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F2" w:rsidRDefault="001D03F2" w:rsidP="001D03F2">
      <w:pPr>
        <w:pStyle w:val="Heading1"/>
      </w:pPr>
      <w:r>
        <w:t>Mini-Case Study</w:t>
      </w:r>
    </w:p>
    <w:p w:rsidR="001D03F2" w:rsidRDefault="001D03F2" w:rsidP="001D03F2">
      <w:r>
        <w:t>Upton, Martin, Ulysses, &amp; Clapper (UMUC) is a medium-sized financial analysis firm specializing in conducting independent economic and market assessments for banks, insurance companies, mortgage lenders, and government regulatory agencies.  UMUC also provides independent verification and validation (IV&amp;V) services for assessments and reports that were developed internally by these entities.  The firm is highly respected for its unbiased, politically neutral, objective, and accurate financial/economic products and services.</w:t>
      </w:r>
    </w:p>
    <w:p w:rsidR="001D03F2" w:rsidRDefault="001D03F2" w:rsidP="001D03F2"/>
    <w:p w:rsidR="001D03F2" w:rsidRDefault="001D03F2" w:rsidP="001D03F2">
      <w:r>
        <w:t>You are a Senior IT Specialist &amp; Systems Analyst at UMUC.  One of your responsibilities is to identify and recommend computer equipment for technology refreshes and new initiatives.  The Senior Manager, Revolving Debt Analysis (RDA) has come to you because it is time for a technology refresh and there is a new initiative to conduct more complex, national-level analysis of credit card fraud, default, and write-off data.  Specifically, banks, credit card companies, and some law enforcement entities want to see if this analysis will assist in targeting identity thieves.</w:t>
      </w:r>
    </w:p>
    <w:p w:rsidR="001D03F2" w:rsidRDefault="001D03F2" w:rsidP="001D03F2"/>
    <w:p w:rsidR="001D03F2" w:rsidRDefault="001D03F2" w:rsidP="001D03F2">
      <w:r>
        <w:t>The Senior Manager explains that RDA will need to refresh 35 desktop personal computers (PC).  The new PCs will need to run complex calculations based on statistical models that use large amounts of data.  Due to the unique nature of the datasets, data models, queries, formulas and equations and the individuality of the financial analysts and economists (many hold a PhD), the actual compute power needs to be in the desktop machine.  Your task is to assess and identify the hardware needed that will allow the financial analysts and economists (collectively the users) to complete their work.  The Senior Manager, RDA provided a table of requirements (see below), which shows the activities and software the PC hardware needs to support.</w:t>
      </w:r>
    </w:p>
    <w:p w:rsidR="001D03F2" w:rsidRPr="00862441" w:rsidRDefault="001D03F2" w:rsidP="001D03F2">
      <w:pPr>
        <w:pStyle w:val="Heading1"/>
      </w:pPr>
      <w:r>
        <w:t>Table of Requirements</w:t>
      </w:r>
    </w:p>
    <w:tbl>
      <w:tblPr>
        <w:tblStyle w:val="TableGrid"/>
        <w:tblW w:w="10552" w:type="dxa"/>
        <w:jc w:val="center"/>
        <w:tblLook w:val="04A0" w:firstRow="1" w:lastRow="0" w:firstColumn="1" w:lastColumn="0" w:noHBand="0" w:noVBand="1"/>
      </w:tblPr>
      <w:tblGrid>
        <w:gridCol w:w="1028"/>
        <w:gridCol w:w="3584"/>
        <w:gridCol w:w="1170"/>
        <w:gridCol w:w="4770"/>
      </w:tblGrid>
      <w:tr w:rsidR="001D03F2" w:rsidTr="006C2BD9">
        <w:trPr>
          <w:cantSplit/>
          <w:tblHeader/>
          <w:jc w:val="center"/>
        </w:trPr>
        <w:tc>
          <w:tcPr>
            <w:tcW w:w="1028" w:type="dxa"/>
            <w:shd w:val="clear" w:color="auto" w:fill="002060"/>
          </w:tcPr>
          <w:p w:rsidR="001D03F2" w:rsidRPr="007518A7" w:rsidRDefault="001D03F2" w:rsidP="006C2BD9">
            <w:pPr>
              <w:jc w:val="center"/>
              <w:rPr>
                <w:b/>
              </w:rPr>
            </w:pPr>
            <w:r>
              <w:rPr>
                <w:b/>
              </w:rPr>
              <w:t>ID</w:t>
            </w:r>
          </w:p>
        </w:tc>
        <w:tc>
          <w:tcPr>
            <w:tcW w:w="3584" w:type="dxa"/>
            <w:shd w:val="clear" w:color="auto" w:fill="002060"/>
          </w:tcPr>
          <w:p w:rsidR="001D03F2" w:rsidRPr="007518A7" w:rsidRDefault="001D03F2" w:rsidP="006C2BD9">
            <w:pPr>
              <w:jc w:val="center"/>
              <w:rPr>
                <w:b/>
              </w:rPr>
            </w:pPr>
            <w:r w:rsidRPr="007518A7">
              <w:rPr>
                <w:b/>
              </w:rPr>
              <w:t>Attribute</w:t>
            </w:r>
          </w:p>
        </w:tc>
        <w:tc>
          <w:tcPr>
            <w:tcW w:w="1170" w:type="dxa"/>
            <w:shd w:val="clear" w:color="auto" w:fill="002060"/>
          </w:tcPr>
          <w:p w:rsidR="001D03F2" w:rsidRPr="007518A7" w:rsidRDefault="001D03F2" w:rsidP="006C2BD9">
            <w:pPr>
              <w:jc w:val="center"/>
              <w:rPr>
                <w:b/>
              </w:rPr>
            </w:pPr>
            <w:r w:rsidRPr="007518A7">
              <w:rPr>
                <w:b/>
              </w:rPr>
              <w:t>Type</w:t>
            </w:r>
          </w:p>
        </w:tc>
        <w:tc>
          <w:tcPr>
            <w:tcW w:w="4770" w:type="dxa"/>
            <w:shd w:val="clear" w:color="auto" w:fill="002060"/>
          </w:tcPr>
          <w:p w:rsidR="001D03F2" w:rsidRPr="007518A7" w:rsidRDefault="001D03F2" w:rsidP="006C2BD9">
            <w:pPr>
              <w:jc w:val="center"/>
              <w:rPr>
                <w:b/>
              </w:rPr>
            </w:pPr>
            <w:r w:rsidRPr="007518A7">
              <w:rPr>
                <w:b/>
              </w:rPr>
              <w:t>Comments</w:t>
            </w:r>
          </w:p>
        </w:tc>
      </w:tr>
      <w:tr w:rsidR="001D03F2" w:rsidTr="006C2BD9">
        <w:trPr>
          <w:cantSplit/>
          <w:jc w:val="center"/>
        </w:trPr>
        <w:tc>
          <w:tcPr>
            <w:tcW w:w="1028" w:type="dxa"/>
          </w:tcPr>
          <w:p w:rsidR="001D03F2" w:rsidRDefault="001D03F2" w:rsidP="006C2BD9">
            <w:r>
              <w:t>RDA001</w:t>
            </w:r>
          </w:p>
        </w:tc>
        <w:tc>
          <w:tcPr>
            <w:tcW w:w="3584" w:type="dxa"/>
          </w:tcPr>
          <w:p w:rsidR="001D03F2" w:rsidRDefault="001D03F2" w:rsidP="006C2BD9">
            <w:r>
              <w:t>Windows 10 Professional (64bit)</w:t>
            </w:r>
          </w:p>
        </w:tc>
        <w:tc>
          <w:tcPr>
            <w:tcW w:w="1170" w:type="dxa"/>
          </w:tcPr>
          <w:p w:rsidR="001D03F2" w:rsidRDefault="001D03F2" w:rsidP="006C2BD9">
            <w:r>
              <w:t>Software</w:t>
            </w:r>
          </w:p>
        </w:tc>
        <w:tc>
          <w:tcPr>
            <w:tcW w:w="4770" w:type="dxa"/>
          </w:tcPr>
          <w:p w:rsidR="001D03F2" w:rsidRDefault="001D03F2" w:rsidP="006C2BD9">
            <w:r>
              <w:t>Used as standard operating system</w:t>
            </w:r>
          </w:p>
        </w:tc>
      </w:tr>
      <w:tr w:rsidR="001D03F2" w:rsidTr="006C2BD9">
        <w:trPr>
          <w:cantSplit/>
          <w:jc w:val="center"/>
        </w:trPr>
        <w:tc>
          <w:tcPr>
            <w:tcW w:w="1028" w:type="dxa"/>
          </w:tcPr>
          <w:p w:rsidR="001D03F2" w:rsidRDefault="001D03F2" w:rsidP="006C2BD9">
            <w:r>
              <w:t>RDA002</w:t>
            </w:r>
          </w:p>
        </w:tc>
        <w:tc>
          <w:tcPr>
            <w:tcW w:w="3584" w:type="dxa"/>
          </w:tcPr>
          <w:p w:rsidR="001D03F2" w:rsidRDefault="001D03F2" w:rsidP="006C2BD9">
            <w:r>
              <w:t>MS Office Professional Plus 2013</w:t>
            </w:r>
          </w:p>
        </w:tc>
        <w:tc>
          <w:tcPr>
            <w:tcW w:w="1170" w:type="dxa"/>
          </w:tcPr>
          <w:p w:rsidR="001D03F2" w:rsidRDefault="001D03F2" w:rsidP="006C2BD9">
            <w:r w:rsidRPr="00070886">
              <w:t>Software</w:t>
            </w:r>
          </w:p>
        </w:tc>
        <w:tc>
          <w:tcPr>
            <w:tcW w:w="4770" w:type="dxa"/>
          </w:tcPr>
          <w:p w:rsidR="001D03F2" w:rsidRDefault="001D03F2" w:rsidP="006C2BD9">
            <w:r>
              <w:t>Used to create documents, presentations, complex workbooks/spreadsheets, and to develop local datasets and databases.  Daily activities involve using:</w:t>
            </w:r>
          </w:p>
          <w:p w:rsidR="001D03F2" w:rsidRDefault="001D03F2" w:rsidP="001D03F2">
            <w:pPr>
              <w:pStyle w:val="ListParagraph"/>
              <w:numPr>
                <w:ilvl w:val="0"/>
                <w:numId w:val="1"/>
              </w:numPr>
            </w:pPr>
            <w:r w:rsidRPr="00E17647">
              <w:t xml:space="preserve">Access </w:t>
            </w:r>
          </w:p>
          <w:p w:rsidR="001D03F2" w:rsidRDefault="001D03F2" w:rsidP="001D03F2">
            <w:pPr>
              <w:pStyle w:val="ListParagraph"/>
              <w:numPr>
                <w:ilvl w:val="0"/>
                <w:numId w:val="1"/>
              </w:numPr>
            </w:pPr>
            <w:r w:rsidRPr="00E17647">
              <w:t>Excel</w:t>
            </w:r>
          </w:p>
          <w:p w:rsidR="001D03F2" w:rsidRDefault="001D03F2" w:rsidP="001D03F2">
            <w:pPr>
              <w:pStyle w:val="ListParagraph"/>
              <w:numPr>
                <w:ilvl w:val="0"/>
                <w:numId w:val="1"/>
              </w:numPr>
            </w:pPr>
            <w:r>
              <w:t>Word</w:t>
            </w:r>
            <w:r w:rsidRPr="00E17647">
              <w:t xml:space="preserve"> </w:t>
            </w:r>
          </w:p>
          <w:p w:rsidR="001D03F2" w:rsidRPr="00E17647" w:rsidRDefault="001D03F2" w:rsidP="001D03F2">
            <w:pPr>
              <w:pStyle w:val="ListParagraph"/>
              <w:numPr>
                <w:ilvl w:val="0"/>
                <w:numId w:val="1"/>
              </w:numPr>
            </w:pPr>
            <w:r w:rsidRPr="00E17647">
              <w:t xml:space="preserve">PowerPoint </w:t>
            </w:r>
          </w:p>
          <w:p w:rsidR="001D03F2" w:rsidRPr="00E17647" w:rsidRDefault="001D03F2" w:rsidP="001D03F2">
            <w:pPr>
              <w:pStyle w:val="ListParagraph"/>
              <w:numPr>
                <w:ilvl w:val="0"/>
                <w:numId w:val="1"/>
              </w:numPr>
            </w:pPr>
            <w:r>
              <w:t>Outlook</w:t>
            </w:r>
          </w:p>
          <w:p w:rsidR="001D03F2" w:rsidRPr="00E17647" w:rsidRDefault="001D03F2" w:rsidP="001D03F2">
            <w:pPr>
              <w:pStyle w:val="ListParagraph"/>
              <w:numPr>
                <w:ilvl w:val="0"/>
                <w:numId w:val="1"/>
              </w:numPr>
            </w:pPr>
            <w:r>
              <w:t>OneNote</w:t>
            </w:r>
            <w:r w:rsidRPr="00E17647">
              <w:t xml:space="preserve"> </w:t>
            </w:r>
          </w:p>
          <w:p w:rsidR="001D03F2" w:rsidRPr="00E17647" w:rsidRDefault="001D03F2" w:rsidP="001D03F2">
            <w:pPr>
              <w:pStyle w:val="ListParagraph"/>
              <w:numPr>
                <w:ilvl w:val="0"/>
                <w:numId w:val="1"/>
              </w:numPr>
            </w:pPr>
            <w:r>
              <w:t>Publisher</w:t>
            </w:r>
          </w:p>
          <w:p w:rsidR="001D03F2" w:rsidRDefault="001D03F2" w:rsidP="001D03F2">
            <w:pPr>
              <w:pStyle w:val="ListParagraph"/>
              <w:numPr>
                <w:ilvl w:val="0"/>
                <w:numId w:val="1"/>
              </w:numPr>
            </w:pPr>
            <w:r>
              <w:t>Lync</w:t>
            </w:r>
          </w:p>
        </w:tc>
      </w:tr>
      <w:tr w:rsidR="001D03F2" w:rsidTr="006C2BD9">
        <w:trPr>
          <w:cantSplit/>
          <w:jc w:val="center"/>
        </w:trPr>
        <w:tc>
          <w:tcPr>
            <w:tcW w:w="1028" w:type="dxa"/>
          </w:tcPr>
          <w:p w:rsidR="001D03F2" w:rsidRDefault="001D03F2" w:rsidP="006C2BD9">
            <w:r>
              <w:t>RDA003</w:t>
            </w:r>
          </w:p>
        </w:tc>
        <w:tc>
          <w:tcPr>
            <w:tcW w:w="3584" w:type="dxa"/>
          </w:tcPr>
          <w:p w:rsidR="001D03F2" w:rsidRDefault="001D03F2" w:rsidP="006C2BD9">
            <w:r>
              <w:t>Adobe Acrobat X Suite</w:t>
            </w:r>
          </w:p>
        </w:tc>
        <w:tc>
          <w:tcPr>
            <w:tcW w:w="1170" w:type="dxa"/>
          </w:tcPr>
          <w:p w:rsidR="001D03F2" w:rsidRDefault="001D03F2" w:rsidP="006C2BD9">
            <w:r w:rsidRPr="00070886">
              <w:t>Software</w:t>
            </w:r>
          </w:p>
        </w:tc>
        <w:tc>
          <w:tcPr>
            <w:tcW w:w="4770" w:type="dxa"/>
          </w:tcPr>
          <w:p w:rsidR="001D03F2" w:rsidRDefault="001D03F2" w:rsidP="006C2BD9">
            <w:r>
              <w:t>Used to create PDF documents; combine audio, video, and presentation slide; develop media from multiple types of input; and create interactive documents and presentations.</w:t>
            </w:r>
          </w:p>
        </w:tc>
      </w:tr>
      <w:tr w:rsidR="001D03F2" w:rsidTr="006C2BD9">
        <w:trPr>
          <w:cantSplit/>
          <w:jc w:val="center"/>
        </w:trPr>
        <w:tc>
          <w:tcPr>
            <w:tcW w:w="1028" w:type="dxa"/>
          </w:tcPr>
          <w:p w:rsidR="001D03F2" w:rsidRDefault="001D03F2" w:rsidP="006C2BD9">
            <w:r>
              <w:t>RDA004</w:t>
            </w:r>
          </w:p>
        </w:tc>
        <w:tc>
          <w:tcPr>
            <w:tcW w:w="3584" w:type="dxa"/>
          </w:tcPr>
          <w:p w:rsidR="001D03F2" w:rsidRDefault="001D03F2" w:rsidP="006C2BD9">
            <w:r>
              <w:t>SAS 9.4</w:t>
            </w:r>
          </w:p>
        </w:tc>
        <w:tc>
          <w:tcPr>
            <w:tcW w:w="1170" w:type="dxa"/>
          </w:tcPr>
          <w:p w:rsidR="001D03F2" w:rsidRPr="00070886" w:rsidRDefault="001D03F2" w:rsidP="006C2BD9">
            <w:r>
              <w:t>Software</w:t>
            </w:r>
          </w:p>
        </w:tc>
        <w:tc>
          <w:tcPr>
            <w:tcW w:w="4770" w:type="dxa"/>
          </w:tcPr>
          <w:p w:rsidR="001D03F2" w:rsidRDefault="001D03F2" w:rsidP="006C2BD9">
            <w:r>
              <w:t>Used for financial, fraud, and related data analytics work.</w:t>
            </w:r>
          </w:p>
        </w:tc>
      </w:tr>
      <w:tr w:rsidR="001D03F2" w:rsidTr="006C2BD9">
        <w:trPr>
          <w:cantSplit/>
          <w:jc w:val="center"/>
        </w:trPr>
        <w:tc>
          <w:tcPr>
            <w:tcW w:w="1028" w:type="dxa"/>
          </w:tcPr>
          <w:p w:rsidR="001D03F2" w:rsidRDefault="001D03F2" w:rsidP="006C2BD9">
            <w:r>
              <w:lastRenderedPageBreak/>
              <w:t>RDA005</w:t>
            </w:r>
          </w:p>
        </w:tc>
        <w:tc>
          <w:tcPr>
            <w:tcW w:w="3584" w:type="dxa"/>
          </w:tcPr>
          <w:p w:rsidR="001D03F2" w:rsidRDefault="001D03F2" w:rsidP="006C2BD9">
            <w:proofErr w:type="spellStart"/>
            <w:r>
              <w:t>MatLab</w:t>
            </w:r>
            <w:proofErr w:type="spellEnd"/>
            <w:r>
              <w:t xml:space="preserve"> R2014b</w:t>
            </w:r>
          </w:p>
        </w:tc>
        <w:tc>
          <w:tcPr>
            <w:tcW w:w="1170" w:type="dxa"/>
          </w:tcPr>
          <w:p w:rsidR="001D03F2" w:rsidRDefault="001D03F2" w:rsidP="006C2BD9">
            <w:r>
              <w:t>Software</w:t>
            </w:r>
          </w:p>
        </w:tc>
        <w:tc>
          <w:tcPr>
            <w:tcW w:w="4770" w:type="dxa"/>
          </w:tcPr>
          <w:p w:rsidR="001D03F2" w:rsidRDefault="001D03F2" w:rsidP="006C2BD9">
            <w:r>
              <w:t>User for programming and algorithm development, data analysis and visualization, and numeric computations.</w:t>
            </w:r>
          </w:p>
        </w:tc>
      </w:tr>
      <w:tr w:rsidR="001D03F2" w:rsidTr="006C2BD9">
        <w:trPr>
          <w:cantSplit/>
          <w:jc w:val="center"/>
        </w:trPr>
        <w:tc>
          <w:tcPr>
            <w:tcW w:w="1028" w:type="dxa"/>
          </w:tcPr>
          <w:p w:rsidR="001D03F2" w:rsidRDefault="001D03F2" w:rsidP="006C2BD9">
            <w:r>
              <w:t>RDA006</w:t>
            </w:r>
          </w:p>
        </w:tc>
        <w:tc>
          <w:tcPr>
            <w:tcW w:w="3584" w:type="dxa"/>
          </w:tcPr>
          <w:p w:rsidR="001D03F2" w:rsidRDefault="001D03F2" w:rsidP="006C2BD9">
            <w:proofErr w:type="spellStart"/>
            <w:r>
              <w:t>Stata</w:t>
            </w:r>
            <w:proofErr w:type="spellEnd"/>
            <w:r>
              <w:t xml:space="preserve"> 13 (</w:t>
            </w:r>
            <w:proofErr w:type="spellStart"/>
            <w:r>
              <w:t>Stata</w:t>
            </w:r>
            <w:proofErr w:type="spellEnd"/>
            <w:r>
              <w:t>/MP) for Windows</w:t>
            </w:r>
          </w:p>
        </w:tc>
        <w:tc>
          <w:tcPr>
            <w:tcW w:w="1170" w:type="dxa"/>
          </w:tcPr>
          <w:p w:rsidR="001D03F2" w:rsidRDefault="001D03F2" w:rsidP="006C2BD9">
            <w:r>
              <w:t>Software</w:t>
            </w:r>
          </w:p>
        </w:tc>
        <w:tc>
          <w:tcPr>
            <w:tcW w:w="4770" w:type="dxa"/>
          </w:tcPr>
          <w:p w:rsidR="001D03F2" w:rsidRDefault="001D03F2" w:rsidP="006C2BD9">
            <w:r>
              <w:t>Used for forecast, multiple mixed-effect and linear models, linear and non-linear combinations, generalized predictions, and statistical and data tests.</w:t>
            </w:r>
          </w:p>
        </w:tc>
      </w:tr>
      <w:tr w:rsidR="001D03F2" w:rsidTr="006C2BD9">
        <w:trPr>
          <w:cantSplit/>
          <w:jc w:val="center"/>
        </w:trPr>
        <w:tc>
          <w:tcPr>
            <w:tcW w:w="1028" w:type="dxa"/>
          </w:tcPr>
          <w:p w:rsidR="001D03F2" w:rsidRDefault="001D03F2" w:rsidP="006C2BD9">
            <w:r>
              <w:t>RDA007</w:t>
            </w:r>
          </w:p>
        </w:tc>
        <w:tc>
          <w:tcPr>
            <w:tcW w:w="3584" w:type="dxa"/>
          </w:tcPr>
          <w:p w:rsidR="001D03F2" w:rsidRDefault="001D03F2" w:rsidP="006C2BD9">
            <w:r>
              <w:t>R for Windows</w:t>
            </w:r>
          </w:p>
        </w:tc>
        <w:tc>
          <w:tcPr>
            <w:tcW w:w="1170" w:type="dxa"/>
          </w:tcPr>
          <w:p w:rsidR="001D03F2" w:rsidRDefault="001D03F2" w:rsidP="006C2BD9">
            <w:r>
              <w:t>Software</w:t>
            </w:r>
          </w:p>
        </w:tc>
        <w:tc>
          <w:tcPr>
            <w:tcW w:w="4770" w:type="dxa"/>
          </w:tcPr>
          <w:p w:rsidR="001D03F2" w:rsidRDefault="001D03F2" w:rsidP="006C2BD9">
            <w:r>
              <w:t>Used for data manipulation, calculation and graphical display.</w:t>
            </w:r>
          </w:p>
        </w:tc>
      </w:tr>
      <w:tr w:rsidR="001D03F2" w:rsidTr="006C2BD9">
        <w:trPr>
          <w:cantSplit/>
          <w:jc w:val="center"/>
        </w:trPr>
        <w:tc>
          <w:tcPr>
            <w:tcW w:w="1028" w:type="dxa"/>
          </w:tcPr>
          <w:p w:rsidR="001D03F2" w:rsidRDefault="001D03F2" w:rsidP="006C2BD9">
            <w:r>
              <w:t>RDA008</w:t>
            </w:r>
          </w:p>
        </w:tc>
        <w:tc>
          <w:tcPr>
            <w:tcW w:w="3584" w:type="dxa"/>
          </w:tcPr>
          <w:p w:rsidR="001D03F2" w:rsidRDefault="001D03F2" w:rsidP="006C2BD9">
            <w:r>
              <w:t>MS Outlook 2013</w:t>
            </w:r>
          </w:p>
        </w:tc>
        <w:tc>
          <w:tcPr>
            <w:tcW w:w="1170" w:type="dxa"/>
          </w:tcPr>
          <w:p w:rsidR="001D03F2" w:rsidRDefault="001D03F2" w:rsidP="006C2BD9">
            <w:r>
              <w:t>Software</w:t>
            </w:r>
          </w:p>
        </w:tc>
        <w:tc>
          <w:tcPr>
            <w:tcW w:w="4770" w:type="dxa"/>
          </w:tcPr>
          <w:p w:rsidR="001D03F2" w:rsidRDefault="001D03F2" w:rsidP="006C2BD9">
            <w:r>
              <w:t>Used to connect with MS Exchange for emails, calendar, contact lists, address books, and reminders.</w:t>
            </w:r>
          </w:p>
        </w:tc>
      </w:tr>
      <w:tr w:rsidR="001D03F2" w:rsidTr="006C2BD9">
        <w:trPr>
          <w:cantSplit/>
          <w:jc w:val="center"/>
        </w:trPr>
        <w:tc>
          <w:tcPr>
            <w:tcW w:w="1028" w:type="dxa"/>
          </w:tcPr>
          <w:p w:rsidR="001D03F2" w:rsidRDefault="001D03F2" w:rsidP="006C2BD9">
            <w:r>
              <w:t>RDA009</w:t>
            </w:r>
          </w:p>
        </w:tc>
        <w:tc>
          <w:tcPr>
            <w:tcW w:w="3584" w:type="dxa"/>
          </w:tcPr>
          <w:p w:rsidR="001D03F2" w:rsidRDefault="001D03F2" w:rsidP="006C2BD9">
            <w:r>
              <w:t>McAfee Endpoint Protection – Advanced Suite</w:t>
            </w:r>
          </w:p>
        </w:tc>
        <w:tc>
          <w:tcPr>
            <w:tcW w:w="1170" w:type="dxa"/>
          </w:tcPr>
          <w:p w:rsidR="001D03F2" w:rsidRDefault="001D03F2" w:rsidP="006C2BD9">
            <w:r>
              <w:t>Software</w:t>
            </w:r>
          </w:p>
        </w:tc>
        <w:tc>
          <w:tcPr>
            <w:tcW w:w="4770" w:type="dxa"/>
          </w:tcPr>
          <w:p w:rsidR="001D03F2" w:rsidRDefault="001D03F2" w:rsidP="006C2BD9">
            <w:r>
              <w:t>Used for antivirus, firewall, email and data protection.</w:t>
            </w:r>
          </w:p>
        </w:tc>
      </w:tr>
      <w:tr w:rsidR="001D03F2" w:rsidTr="006C2BD9">
        <w:trPr>
          <w:cantSplit/>
          <w:jc w:val="center"/>
        </w:trPr>
        <w:tc>
          <w:tcPr>
            <w:tcW w:w="1028" w:type="dxa"/>
          </w:tcPr>
          <w:p w:rsidR="001D03F2" w:rsidRDefault="001D03F2" w:rsidP="006C2BD9">
            <w:r>
              <w:t>RDA010</w:t>
            </w:r>
          </w:p>
        </w:tc>
        <w:tc>
          <w:tcPr>
            <w:tcW w:w="3584" w:type="dxa"/>
          </w:tcPr>
          <w:p w:rsidR="001D03F2" w:rsidRDefault="001D03F2" w:rsidP="006C2BD9">
            <w:r>
              <w:t>Connect to network data marts, data warehouse, databases, and datasets</w:t>
            </w:r>
          </w:p>
        </w:tc>
        <w:tc>
          <w:tcPr>
            <w:tcW w:w="1170" w:type="dxa"/>
          </w:tcPr>
          <w:p w:rsidR="001D03F2" w:rsidRDefault="001D03F2" w:rsidP="006C2BD9">
            <w:r>
              <w:t>Activity</w:t>
            </w:r>
          </w:p>
        </w:tc>
        <w:tc>
          <w:tcPr>
            <w:tcW w:w="4770" w:type="dxa"/>
          </w:tcPr>
          <w:p w:rsidR="001D03F2" w:rsidRDefault="001D03F2" w:rsidP="006C2BD9">
            <w:r>
              <w:t>Analysts and economists need to conduct data mining, compile and analyze data, and produce complex reports.</w:t>
            </w:r>
          </w:p>
        </w:tc>
      </w:tr>
      <w:tr w:rsidR="001D03F2" w:rsidTr="006C2BD9">
        <w:trPr>
          <w:cantSplit/>
          <w:jc w:val="center"/>
        </w:trPr>
        <w:tc>
          <w:tcPr>
            <w:tcW w:w="1028" w:type="dxa"/>
          </w:tcPr>
          <w:p w:rsidR="001D03F2" w:rsidRDefault="001D03F2" w:rsidP="006C2BD9">
            <w:r>
              <w:t>RDA011</w:t>
            </w:r>
          </w:p>
        </w:tc>
        <w:tc>
          <w:tcPr>
            <w:tcW w:w="3584" w:type="dxa"/>
          </w:tcPr>
          <w:p w:rsidR="001D03F2" w:rsidRDefault="001D03F2" w:rsidP="006C2BD9">
            <w:r>
              <w:t>Participate in online, real time conferences and training</w:t>
            </w:r>
          </w:p>
        </w:tc>
        <w:tc>
          <w:tcPr>
            <w:tcW w:w="1170" w:type="dxa"/>
          </w:tcPr>
          <w:p w:rsidR="001D03F2" w:rsidRDefault="001D03F2" w:rsidP="006C2BD9">
            <w:r>
              <w:t>Activity</w:t>
            </w:r>
          </w:p>
        </w:tc>
        <w:tc>
          <w:tcPr>
            <w:tcW w:w="4770" w:type="dxa"/>
          </w:tcPr>
          <w:p w:rsidR="001D03F2" w:rsidRDefault="001D03F2" w:rsidP="006C2BD9">
            <w:r>
              <w:t>Used for professional development and gather information on market trends.</w:t>
            </w:r>
          </w:p>
        </w:tc>
      </w:tr>
      <w:tr w:rsidR="001D03F2" w:rsidTr="006C2BD9">
        <w:trPr>
          <w:cantSplit/>
          <w:jc w:val="center"/>
        </w:trPr>
        <w:tc>
          <w:tcPr>
            <w:tcW w:w="1028" w:type="dxa"/>
          </w:tcPr>
          <w:p w:rsidR="001D03F2" w:rsidRDefault="001D03F2" w:rsidP="006C2BD9">
            <w:r w:rsidRPr="00ED2BA3">
              <w:t>RD</w:t>
            </w:r>
            <w:r>
              <w:t>A012</w:t>
            </w:r>
          </w:p>
        </w:tc>
        <w:tc>
          <w:tcPr>
            <w:tcW w:w="3584" w:type="dxa"/>
          </w:tcPr>
          <w:p w:rsidR="001D03F2" w:rsidRDefault="001D03F2" w:rsidP="006C2BD9">
            <w:r>
              <w:t>Write complex queries to run jobs and calculations on local and server based datasets and databases</w:t>
            </w:r>
          </w:p>
        </w:tc>
        <w:tc>
          <w:tcPr>
            <w:tcW w:w="1170" w:type="dxa"/>
          </w:tcPr>
          <w:p w:rsidR="001D03F2" w:rsidRDefault="001D03F2" w:rsidP="006C2BD9">
            <w:r w:rsidRPr="00153467">
              <w:t>Activity</w:t>
            </w:r>
          </w:p>
        </w:tc>
        <w:tc>
          <w:tcPr>
            <w:tcW w:w="4770" w:type="dxa"/>
          </w:tcPr>
          <w:p w:rsidR="001D03F2" w:rsidRDefault="001D03F2" w:rsidP="006C2BD9">
            <w:r>
              <w:t xml:space="preserve">This is a regular and normal work activity for this organization’s users. </w:t>
            </w:r>
          </w:p>
          <w:p w:rsidR="001D03F2" w:rsidRDefault="001D03F2" w:rsidP="006C2BD9"/>
          <w:p w:rsidR="001D03F2" w:rsidRDefault="001D03F2" w:rsidP="006C2BD9">
            <w:r>
              <w:t>Once started, some jobs may take hours to complete.</w:t>
            </w:r>
          </w:p>
        </w:tc>
      </w:tr>
      <w:tr w:rsidR="001D03F2" w:rsidTr="006C2BD9">
        <w:trPr>
          <w:cantSplit/>
          <w:jc w:val="center"/>
        </w:trPr>
        <w:tc>
          <w:tcPr>
            <w:tcW w:w="1028" w:type="dxa"/>
          </w:tcPr>
          <w:p w:rsidR="001D03F2" w:rsidRDefault="001D03F2" w:rsidP="006C2BD9">
            <w:r w:rsidRPr="00ED2BA3">
              <w:t>RD</w:t>
            </w:r>
            <w:r>
              <w:t>A013</w:t>
            </w:r>
          </w:p>
        </w:tc>
        <w:tc>
          <w:tcPr>
            <w:tcW w:w="3584" w:type="dxa"/>
          </w:tcPr>
          <w:p w:rsidR="001D03F2" w:rsidRDefault="001D03F2" w:rsidP="006C2BD9">
            <w:r>
              <w:t>Create, edit, and manage audio and video files</w:t>
            </w:r>
          </w:p>
        </w:tc>
        <w:tc>
          <w:tcPr>
            <w:tcW w:w="1170" w:type="dxa"/>
          </w:tcPr>
          <w:p w:rsidR="001D03F2" w:rsidRDefault="001D03F2" w:rsidP="006C2BD9">
            <w:r w:rsidRPr="00153467">
              <w:t>Activity</w:t>
            </w:r>
          </w:p>
        </w:tc>
        <w:tc>
          <w:tcPr>
            <w:tcW w:w="4770" w:type="dxa"/>
          </w:tcPr>
          <w:p w:rsidR="001D03F2" w:rsidRDefault="001D03F2" w:rsidP="006C2BD9">
            <w:r>
              <w:t>This is a regular and normal work activity for this organization’s users.</w:t>
            </w:r>
          </w:p>
        </w:tc>
      </w:tr>
      <w:tr w:rsidR="001D03F2" w:rsidTr="006C2BD9">
        <w:trPr>
          <w:cantSplit/>
          <w:jc w:val="center"/>
        </w:trPr>
        <w:tc>
          <w:tcPr>
            <w:tcW w:w="1028" w:type="dxa"/>
          </w:tcPr>
          <w:p w:rsidR="001D03F2" w:rsidRDefault="001D03F2" w:rsidP="006C2BD9">
            <w:r w:rsidRPr="00ED2BA3">
              <w:t>RD</w:t>
            </w:r>
            <w:r>
              <w:t>A014</w:t>
            </w:r>
          </w:p>
        </w:tc>
        <w:tc>
          <w:tcPr>
            <w:tcW w:w="3584" w:type="dxa"/>
          </w:tcPr>
          <w:p w:rsidR="001D03F2" w:rsidRDefault="001D03F2" w:rsidP="006C2BD9">
            <w:r>
              <w:t>Import, edit and manage digital photos</w:t>
            </w:r>
          </w:p>
        </w:tc>
        <w:tc>
          <w:tcPr>
            <w:tcW w:w="1170" w:type="dxa"/>
          </w:tcPr>
          <w:p w:rsidR="001D03F2" w:rsidRDefault="001D03F2" w:rsidP="006C2BD9">
            <w:r w:rsidRPr="00153467">
              <w:t>Activity</w:t>
            </w:r>
          </w:p>
        </w:tc>
        <w:tc>
          <w:tcPr>
            <w:tcW w:w="4770" w:type="dxa"/>
          </w:tcPr>
          <w:p w:rsidR="001D03F2" w:rsidRDefault="001D03F2" w:rsidP="006C2BD9">
            <w:r>
              <w:t>This is a regular and normal work activity for this organization’s users.</w:t>
            </w:r>
          </w:p>
        </w:tc>
      </w:tr>
      <w:tr w:rsidR="001D03F2" w:rsidTr="006C2BD9">
        <w:trPr>
          <w:cantSplit/>
          <w:jc w:val="center"/>
        </w:trPr>
        <w:tc>
          <w:tcPr>
            <w:tcW w:w="1028" w:type="dxa"/>
          </w:tcPr>
          <w:p w:rsidR="001D03F2" w:rsidRDefault="001D03F2" w:rsidP="006C2BD9">
            <w:r w:rsidRPr="00ED2BA3">
              <w:t>RD</w:t>
            </w:r>
            <w:r>
              <w:t>A015</w:t>
            </w:r>
          </w:p>
        </w:tc>
        <w:tc>
          <w:tcPr>
            <w:tcW w:w="3584" w:type="dxa"/>
          </w:tcPr>
          <w:p w:rsidR="001D03F2" w:rsidRDefault="001D03F2" w:rsidP="006C2BD9">
            <w:r>
              <w:t>Create local datasets and databases</w:t>
            </w:r>
          </w:p>
        </w:tc>
        <w:tc>
          <w:tcPr>
            <w:tcW w:w="1170" w:type="dxa"/>
          </w:tcPr>
          <w:p w:rsidR="001D03F2" w:rsidRDefault="001D03F2" w:rsidP="006C2BD9">
            <w:r w:rsidRPr="00153467">
              <w:t>Activity</w:t>
            </w:r>
          </w:p>
        </w:tc>
        <w:tc>
          <w:tcPr>
            <w:tcW w:w="4770" w:type="dxa"/>
          </w:tcPr>
          <w:p w:rsidR="001D03F2" w:rsidRDefault="001D03F2" w:rsidP="006C2BD9">
            <w:r w:rsidRPr="00767D7A">
              <w:t>This is a regular and normal work activity for this organization’s users.</w:t>
            </w:r>
          </w:p>
        </w:tc>
      </w:tr>
      <w:tr w:rsidR="001D03F2" w:rsidTr="006C2BD9">
        <w:trPr>
          <w:cantSplit/>
          <w:jc w:val="center"/>
        </w:trPr>
        <w:tc>
          <w:tcPr>
            <w:tcW w:w="1028" w:type="dxa"/>
          </w:tcPr>
          <w:p w:rsidR="001D03F2" w:rsidRDefault="001D03F2" w:rsidP="006C2BD9">
            <w:r w:rsidRPr="00ED2BA3">
              <w:t>RD</w:t>
            </w:r>
            <w:r>
              <w:t>A016</w:t>
            </w:r>
          </w:p>
        </w:tc>
        <w:tc>
          <w:tcPr>
            <w:tcW w:w="3584" w:type="dxa"/>
          </w:tcPr>
          <w:p w:rsidR="001D03F2" w:rsidRDefault="001D03F2" w:rsidP="006C2BD9">
            <w:r>
              <w:t>Develop and manage complex multi-media documents, spreadsheets, and presentations</w:t>
            </w:r>
          </w:p>
        </w:tc>
        <w:tc>
          <w:tcPr>
            <w:tcW w:w="1170" w:type="dxa"/>
          </w:tcPr>
          <w:p w:rsidR="001D03F2" w:rsidRDefault="001D03F2" w:rsidP="006C2BD9">
            <w:r w:rsidRPr="00153467">
              <w:t>Activity</w:t>
            </w:r>
          </w:p>
        </w:tc>
        <w:tc>
          <w:tcPr>
            <w:tcW w:w="4770" w:type="dxa"/>
          </w:tcPr>
          <w:p w:rsidR="001D03F2" w:rsidRDefault="001D03F2" w:rsidP="006C2BD9">
            <w:r w:rsidRPr="00767D7A">
              <w:t>This is a regular and normal work activity for this organization’s users.</w:t>
            </w:r>
          </w:p>
        </w:tc>
      </w:tr>
      <w:tr w:rsidR="001D03F2" w:rsidTr="006C2BD9">
        <w:trPr>
          <w:cantSplit/>
          <w:jc w:val="center"/>
        </w:trPr>
        <w:tc>
          <w:tcPr>
            <w:tcW w:w="1028" w:type="dxa"/>
          </w:tcPr>
          <w:p w:rsidR="001D03F2" w:rsidRPr="00ED2BA3" w:rsidRDefault="001D03F2" w:rsidP="006C2BD9">
            <w:r>
              <w:t>RDA017</w:t>
            </w:r>
          </w:p>
        </w:tc>
        <w:tc>
          <w:tcPr>
            <w:tcW w:w="3584" w:type="dxa"/>
          </w:tcPr>
          <w:p w:rsidR="001D03F2" w:rsidRDefault="001D03F2" w:rsidP="006C2BD9">
            <w:r>
              <w:t>Consolidate complex multi-media documents, spreadsheets, and presentations to develop interactive Web-based reports</w:t>
            </w:r>
          </w:p>
        </w:tc>
        <w:tc>
          <w:tcPr>
            <w:tcW w:w="1170" w:type="dxa"/>
          </w:tcPr>
          <w:p w:rsidR="001D03F2" w:rsidRPr="00153467" w:rsidRDefault="001D03F2" w:rsidP="006C2BD9">
            <w:r>
              <w:t>Activity</w:t>
            </w:r>
          </w:p>
        </w:tc>
        <w:tc>
          <w:tcPr>
            <w:tcW w:w="4770" w:type="dxa"/>
          </w:tcPr>
          <w:p w:rsidR="001D03F2" w:rsidRDefault="001D03F2" w:rsidP="006C2BD9">
            <w:r w:rsidRPr="00767D7A">
              <w:t>This is a regular and normal work activity for this organization’s users.</w:t>
            </w:r>
          </w:p>
        </w:tc>
      </w:tr>
    </w:tbl>
    <w:p w:rsidR="001D03F2" w:rsidRDefault="001D03F2" w:rsidP="001D03F2"/>
    <w:p w:rsidR="001D03F2" w:rsidRDefault="001D03F2" w:rsidP="001D03F2"/>
    <w:p w:rsidR="001D03F2" w:rsidRDefault="001D03F2" w:rsidP="001D03F2"/>
    <w:p w:rsidR="001D03F2" w:rsidRPr="00BD2ADB" w:rsidRDefault="001D03F2" w:rsidP="001D03F2"/>
    <w:p w:rsidR="001D03F2" w:rsidRDefault="001D03F2" w:rsidP="001D03F2">
      <w:pPr>
        <w:spacing w:after="200" w:line="276" w:lineRule="auto"/>
        <w:rPr>
          <w:rFonts w:asciiTheme="majorHAnsi" w:eastAsiaTheme="majorEastAsia" w:hAnsiTheme="majorHAnsi" w:cstheme="majorBidi"/>
          <w:b/>
          <w:bCs/>
          <w:color w:val="2E74B5" w:themeColor="accent1" w:themeShade="BF"/>
          <w:sz w:val="28"/>
          <w:szCs w:val="28"/>
        </w:rPr>
      </w:pPr>
      <w:r>
        <w:br w:type="page"/>
      </w:r>
    </w:p>
    <w:p w:rsidR="001D03F2" w:rsidRPr="00BD2ADB" w:rsidRDefault="001D03F2" w:rsidP="001D03F2">
      <w:pPr>
        <w:pStyle w:val="Heading1"/>
      </w:pPr>
      <w:r w:rsidRPr="00BD2ADB">
        <w:lastRenderedPageBreak/>
        <w:t>The Assignment</w:t>
      </w:r>
      <w:r>
        <w:t xml:space="preserve"> &amp; Deliverable</w:t>
      </w:r>
    </w:p>
    <w:p w:rsidR="001D03F2" w:rsidRPr="00BD2ADB" w:rsidRDefault="001D03F2" w:rsidP="001D03F2">
      <w:r w:rsidRPr="00BD2ADB">
        <w:t>This is an individual assignment.  You must work on your own.</w:t>
      </w:r>
    </w:p>
    <w:p w:rsidR="001D03F2" w:rsidRDefault="001D03F2" w:rsidP="001D03F2"/>
    <w:p w:rsidR="001D03F2" w:rsidRDefault="001D03F2" w:rsidP="001D03F2">
      <w:r>
        <w:t>The assignment is to analyze the mini-case and table of requirements to assess and identify the hardware needed that will allow the financial analysts and economists (collectively the users) to complete their work.  The focus must be on the internal hardware components (motherboard, CPU, RAM, bus, hard drive, connectors &amp; ports, etc.).  Do not simply visit a PC/Workstation manufacturer’s site (Dell, HP, etc.) and select a machine.  This will not be successful.  You must identify each component; determine its size, capacity, speed, etc.; and show how each requirement will be met.</w:t>
      </w:r>
    </w:p>
    <w:p w:rsidR="001D03F2" w:rsidRDefault="001D03F2" w:rsidP="001D03F2"/>
    <w:p w:rsidR="001D03F2" w:rsidRPr="00E2467C" w:rsidRDefault="001D03F2" w:rsidP="001D03F2">
      <w:r>
        <w:t xml:space="preserve">The deliverable is an MS Word document based on the template embedded in this document.  </w:t>
      </w:r>
      <w:r w:rsidRPr="00E2467C">
        <w:rPr>
          <w:i/>
        </w:rPr>
        <w:t>The audience for the deliverable is the Senior Manager, RDA; other RDA managers and supervisors; and selected RDA users.</w:t>
      </w:r>
      <w:r>
        <w:t xml:space="preserve"> The expectation is RDA will be able use the report and work with Procurement to develop a Request for Quotation (RFQ).</w:t>
      </w:r>
    </w:p>
    <w:p w:rsidR="001D03F2" w:rsidRDefault="001D03F2" w:rsidP="001D03F2"/>
    <w:p w:rsidR="001D03F2" w:rsidRDefault="001D03F2" w:rsidP="001D03F2"/>
    <w:p w:rsidR="001D03F2" w:rsidRPr="00F9549F" w:rsidRDefault="001D03F2" w:rsidP="001D03F2">
      <w:pPr>
        <w:rPr>
          <w:b/>
          <w:color w:val="4472C4" w:themeColor="accent5"/>
          <w:u w:val="single"/>
        </w:rPr>
      </w:pPr>
      <w:r w:rsidRPr="00F9549F">
        <w:rPr>
          <w:b/>
          <w:color w:val="4472C4" w:themeColor="accent5"/>
          <w:u w:val="single"/>
        </w:rPr>
        <w:t>Here is what you need to do:</w:t>
      </w:r>
    </w:p>
    <w:p w:rsidR="001D03F2" w:rsidRPr="00F9549F" w:rsidRDefault="001D03F2" w:rsidP="001D03F2">
      <w:pPr>
        <w:rPr>
          <w:b/>
          <w:color w:val="4472C4" w:themeColor="accent5"/>
          <w:u w:val="single"/>
        </w:rPr>
      </w:pPr>
    </w:p>
    <w:p w:rsidR="001D03F2" w:rsidRPr="00F9549F" w:rsidRDefault="001D03F2" w:rsidP="001D03F2">
      <w:pPr>
        <w:pStyle w:val="ListParagraph"/>
        <w:numPr>
          <w:ilvl w:val="0"/>
          <w:numId w:val="2"/>
        </w:numPr>
        <w:contextualSpacing/>
        <w:rPr>
          <w:b/>
          <w:color w:val="4472C4" w:themeColor="accent5"/>
          <w:u w:val="single"/>
        </w:rPr>
      </w:pPr>
      <w:r w:rsidRPr="00F9549F">
        <w:rPr>
          <w:b/>
          <w:color w:val="4472C4" w:themeColor="accent5"/>
          <w:u w:val="single"/>
        </w:rPr>
        <w:t>Click on icon to launch the template and save it to your desktop.</w:t>
      </w:r>
    </w:p>
    <w:p w:rsidR="001D03F2" w:rsidRPr="00F9549F" w:rsidRDefault="001D03F2" w:rsidP="001D03F2">
      <w:pPr>
        <w:rPr>
          <w:b/>
          <w:color w:val="4472C4" w:themeColor="accent5"/>
          <w:u w:val="single"/>
        </w:rPr>
      </w:pPr>
      <w:r w:rsidRPr="00F9549F">
        <w:rPr>
          <w:b/>
          <w:color w:val="4472C4" w:themeColor="accent5"/>
          <w:u w:val="single"/>
        </w:rPr>
        <w:t xml:space="preserve"> </w:t>
      </w:r>
      <w:r w:rsidR="0072151F" w:rsidRPr="00F9549F">
        <w:rPr>
          <w:b/>
          <w:color w:val="4472C4" w:themeColor="accent5"/>
          <w:u w:val="single"/>
        </w:rPr>
        <w:t>(TEMPLATE ATTACHED)</w:t>
      </w:r>
    </w:p>
    <w:p w:rsidR="001D03F2" w:rsidRPr="00F9549F" w:rsidRDefault="001D03F2" w:rsidP="001D03F2">
      <w:pPr>
        <w:rPr>
          <w:b/>
          <w:color w:val="4472C4" w:themeColor="accent5"/>
          <w:u w:val="single"/>
        </w:rPr>
      </w:pPr>
    </w:p>
    <w:p w:rsidR="001D03F2" w:rsidRPr="00F9549F" w:rsidRDefault="001D03F2" w:rsidP="001D03F2">
      <w:pPr>
        <w:pStyle w:val="ListParagraph"/>
        <w:numPr>
          <w:ilvl w:val="0"/>
          <w:numId w:val="2"/>
        </w:numPr>
        <w:contextualSpacing/>
        <w:rPr>
          <w:b/>
          <w:color w:val="4472C4" w:themeColor="accent5"/>
          <w:u w:val="single"/>
        </w:rPr>
      </w:pPr>
      <w:r w:rsidRPr="0062234C">
        <w:rPr>
          <w:b/>
          <w:color w:val="C00000"/>
          <w:u w:val="single"/>
        </w:rPr>
        <w:t>Please do not deviate from the formatting contained in the report template</w:t>
      </w:r>
      <w:r w:rsidRPr="00F9549F">
        <w:rPr>
          <w:b/>
          <w:color w:val="4472C4" w:themeColor="accent5"/>
          <w:u w:val="single"/>
        </w:rPr>
        <w:t>.</w:t>
      </w:r>
    </w:p>
    <w:p w:rsidR="001D03F2" w:rsidRPr="00F9549F" w:rsidRDefault="001D03F2" w:rsidP="001D03F2">
      <w:pPr>
        <w:rPr>
          <w:b/>
          <w:color w:val="4472C4" w:themeColor="accent5"/>
          <w:u w:val="single"/>
        </w:rPr>
      </w:pPr>
    </w:p>
    <w:p w:rsidR="001D03F2" w:rsidRPr="00F9549F" w:rsidRDefault="001D03F2" w:rsidP="001D03F2">
      <w:pPr>
        <w:pStyle w:val="ListParagraph"/>
        <w:numPr>
          <w:ilvl w:val="0"/>
          <w:numId w:val="2"/>
        </w:numPr>
        <w:contextualSpacing/>
        <w:rPr>
          <w:b/>
          <w:color w:val="4472C4" w:themeColor="accent5"/>
          <w:u w:val="single"/>
        </w:rPr>
      </w:pPr>
      <w:r w:rsidRPr="00F9549F">
        <w:rPr>
          <w:b/>
          <w:color w:val="4472C4" w:themeColor="accent5"/>
          <w:u w:val="single"/>
        </w:rPr>
        <w:t>Follow the content instructions in the various sections of the document to complete your work.</w:t>
      </w:r>
    </w:p>
    <w:p w:rsidR="001D03F2" w:rsidRPr="00F9549F" w:rsidRDefault="001D03F2" w:rsidP="001D03F2">
      <w:pPr>
        <w:rPr>
          <w:b/>
          <w:color w:val="4472C4" w:themeColor="accent5"/>
          <w:u w:val="single"/>
        </w:rPr>
      </w:pPr>
    </w:p>
    <w:p w:rsidR="001D03F2" w:rsidRPr="00F9549F" w:rsidRDefault="001D03F2" w:rsidP="001D03F2">
      <w:pPr>
        <w:pStyle w:val="ListParagraph"/>
        <w:numPr>
          <w:ilvl w:val="0"/>
          <w:numId w:val="2"/>
        </w:numPr>
        <w:contextualSpacing/>
        <w:rPr>
          <w:b/>
          <w:color w:val="4472C4" w:themeColor="accent5"/>
          <w:u w:val="single"/>
        </w:rPr>
      </w:pPr>
      <w:r w:rsidRPr="00F9549F">
        <w:rPr>
          <w:b/>
          <w:color w:val="4472C4" w:themeColor="accent5"/>
          <w:u w:val="single"/>
        </w:rPr>
        <w:t>All narrative content must be single spaced, Arial 12 point.</w:t>
      </w:r>
    </w:p>
    <w:p w:rsidR="001D03F2" w:rsidRPr="00F9549F" w:rsidRDefault="001D03F2" w:rsidP="001D03F2">
      <w:pPr>
        <w:pStyle w:val="ListParagraph"/>
        <w:rPr>
          <w:b/>
          <w:color w:val="4472C4" w:themeColor="accent5"/>
          <w:u w:val="single"/>
        </w:rPr>
      </w:pPr>
    </w:p>
    <w:p w:rsidR="001D03F2" w:rsidRPr="00F9549F" w:rsidRDefault="001D03F2" w:rsidP="001D03F2">
      <w:pPr>
        <w:pStyle w:val="ListParagraph"/>
        <w:numPr>
          <w:ilvl w:val="0"/>
          <w:numId w:val="2"/>
        </w:numPr>
        <w:contextualSpacing/>
        <w:rPr>
          <w:b/>
          <w:color w:val="4472C4" w:themeColor="accent5"/>
          <w:u w:val="single"/>
        </w:rPr>
      </w:pPr>
      <w:r w:rsidRPr="00F9549F">
        <w:rPr>
          <w:b/>
          <w:color w:val="4472C4" w:themeColor="accent5"/>
          <w:u w:val="single"/>
        </w:rPr>
        <w:t>All table content must be single spaced, Arial 10 point.</w:t>
      </w:r>
    </w:p>
    <w:p w:rsidR="001D03F2" w:rsidRPr="00F9549F" w:rsidRDefault="001D03F2" w:rsidP="001D03F2">
      <w:pPr>
        <w:rPr>
          <w:b/>
          <w:color w:val="4472C4" w:themeColor="accent5"/>
          <w:u w:val="single"/>
        </w:rPr>
      </w:pPr>
      <w:bookmarkStart w:id="0" w:name="_GoBack"/>
      <w:bookmarkEnd w:id="0"/>
    </w:p>
    <w:p w:rsidR="001D03F2" w:rsidRPr="00F9549F" w:rsidRDefault="001D03F2" w:rsidP="001D03F2">
      <w:pPr>
        <w:pStyle w:val="ListParagraph"/>
        <w:numPr>
          <w:ilvl w:val="0"/>
          <w:numId w:val="2"/>
        </w:numPr>
        <w:contextualSpacing/>
        <w:rPr>
          <w:b/>
          <w:color w:val="4472C4" w:themeColor="accent5"/>
          <w:u w:val="single"/>
        </w:rPr>
      </w:pPr>
      <w:r w:rsidRPr="00F9549F">
        <w:rPr>
          <w:b/>
          <w:color w:val="4472C4" w:themeColor="accent5"/>
          <w:u w:val="single"/>
        </w:rPr>
        <w:t>Review and use the Evaluation &amp; Scoring Rubric below to ensure the report contains an appropriate level of information.</w:t>
      </w:r>
    </w:p>
    <w:p w:rsidR="001D03F2" w:rsidRPr="00F9549F" w:rsidRDefault="001D03F2" w:rsidP="001D03F2">
      <w:pPr>
        <w:rPr>
          <w:b/>
          <w:color w:val="4472C4" w:themeColor="accent5"/>
          <w:u w:val="single"/>
        </w:rPr>
      </w:pPr>
    </w:p>
    <w:p w:rsidR="001D03F2" w:rsidRPr="00F9549F" w:rsidRDefault="001D03F2" w:rsidP="001D03F2">
      <w:pPr>
        <w:pStyle w:val="ListParagraph"/>
        <w:numPr>
          <w:ilvl w:val="0"/>
          <w:numId w:val="2"/>
        </w:numPr>
        <w:contextualSpacing/>
        <w:rPr>
          <w:b/>
          <w:color w:val="4472C4" w:themeColor="accent5"/>
          <w:u w:val="single"/>
        </w:rPr>
      </w:pPr>
      <w:r w:rsidRPr="00F9549F">
        <w:rPr>
          <w:b/>
          <w:color w:val="4472C4" w:themeColor="accent5"/>
          <w:u w:val="single"/>
        </w:rPr>
        <w:t>External research and a References page are required.</w:t>
      </w:r>
    </w:p>
    <w:p w:rsidR="001D03F2" w:rsidRPr="00F9549F" w:rsidRDefault="001D03F2" w:rsidP="001D03F2">
      <w:pPr>
        <w:pStyle w:val="ListParagraph"/>
        <w:numPr>
          <w:ilvl w:val="1"/>
          <w:numId w:val="2"/>
        </w:numPr>
        <w:contextualSpacing/>
        <w:rPr>
          <w:b/>
          <w:color w:val="4472C4" w:themeColor="accent5"/>
          <w:u w:val="single"/>
        </w:rPr>
      </w:pPr>
      <w:r w:rsidRPr="00F9549F">
        <w:rPr>
          <w:b/>
          <w:color w:val="4472C4" w:themeColor="accent5"/>
          <w:u w:val="single"/>
        </w:rPr>
        <w:t>You must use of at least three (3) external sources.  This is in addition to any course materials from assigned readings and videos.</w:t>
      </w:r>
    </w:p>
    <w:p w:rsidR="001D03F2" w:rsidRPr="00F9549F" w:rsidRDefault="001D03F2" w:rsidP="001D03F2">
      <w:pPr>
        <w:pStyle w:val="ListParagraph"/>
        <w:numPr>
          <w:ilvl w:val="1"/>
          <w:numId w:val="2"/>
        </w:numPr>
        <w:contextualSpacing/>
        <w:rPr>
          <w:b/>
          <w:color w:val="4472C4" w:themeColor="accent5"/>
          <w:u w:val="single"/>
        </w:rPr>
      </w:pPr>
      <w:r w:rsidRPr="00F9549F">
        <w:rPr>
          <w:b/>
          <w:color w:val="4472C4" w:themeColor="accent5"/>
          <w:u w:val="single"/>
        </w:rPr>
        <w:t>You should use scholarly, vendor, and industry materials.</w:t>
      </w:r>
    </w:p>
    <w:p w:rsidR="001D03F2" w:rsidRPr="00F9549F" w:rsidRDefault="001D03F2" w:rsidP="001D03F2">
      <w:pPr>
        <w:pStyle w:val="ListParagraph"/>
        <w:numPr>
          <w:ilvl w:val="1"/>
          <w:numId w:val="2"/>
        </w:numPr>
        <w:contextualSpacing/>
        <w:rPr>
          <w:b/>
          <w:color w:val="4472C4" w:themeColor="accent5"/>
          <w:u w:val="single"/>
        </w:rPr>
      </w:pPr>
      <w:r w:rsidRPr="00F9549F">
        <w:rPr>
          <w:b/>
          <w:color w:val="4472C4" w:themeColor="accent5"/>
          <w:u w:val="single"/>
        </w:rPr>
        <w:t>Do not simply copy and paste information from the Web or copy information from the readings or other sources.</w:t>
      </w:r>
    </w:p>
    <w:p w:rsidR="001D03F2" w:rsidRPr="00F9549F" w:rsidRDefault="001D03F2" w:rsidP="001D03F2">
      <w:pPr>
        <w:pStyle w:val="ListParagraph"/>
        <w:numPr>
          <w:ilvl w:val="1"/>
          <w:numId w:val="2"/>
        </w:numPr>
        <w:contextualSpacing/>
        <w:rPr>
          <w:b/>
          <w:color w:val="4472C4" w:themeColor="accent5"/>
          <w:u w:val="single"/>
        </w:rPr>
      </w:pPr>
      <w:r w:rsidRPr="00F9549F">
        <w:rPr>
          <w:b/>
          <w:color w:val="4472C4" w:themeColor="accent5"/>
          <w:u w:val="single"/>
        </w:rPr>
        <w:t>Provide the appropriate APA formatted citations on the References page to avoid the perception of plagiarism.  This includes citing all external sources including the vendor Web sites, assigned readings and videos, the mini case, and other sources, as appropriate.</w:t>
      </w:r>
    </w:p>
    <w:p w:rsidR="001D03F2" w:rsidRPr="00F9549F" w:rsidRDefault="001D03F2" w:rsidP="001D03F2">
      <w:pPr>
        <w:pStyle w:val="ListParagraph"/>
        <w:numPr>
          <w:ilvl w:val="1"/>
          <w:numId w:val="2"/>
        </w:numPr>
        <w:contextualSpacing/>
        <w:rPr>
          <w:b/>
          <w:color w:val="4472C4" w:themeColor="accent5"/>
          <w:u w:val="single"/>
        </w:rPr>
      </w:pPr>
      <w:r w:rsidRPr="00F9549F">
        <w:rPr>
          <w:b/>
          <w:color w:val="4472C4" w:themeColor="accent5"/>
          <w:u w:val="single"/>
        </w:rPr>
        <w:t>Wiki sites such as Wikipedia and authorless sites/blogs are NOT acceptable references.</w:t>
      </w:r>
    </w:p>
    <w:p w:rsidR="001D03F2" w:rsidRPr="00F9549F" w:rsidRDefault="001D03F2" w:rsidP="001D03F2">
      <w:pPr>
        <w:pStyle w:val="ListParagraph"/>
        <w:numPr>
          <w:ilvl w:val="1"/>
          <w:numId w:val="2"/>
        </w:numPr>
        <w:contextualSpacing/>
        <w:rPr>
          <w:b/>
          <w:color w:val="4472C4" w:themeColor="accent5"/>
          <w:u w:val="single"/>
        </w:rPr>
      </w:pPr>
      <w:r w:rsidRPr="00F9549F">
        <w:rPr>
          <w:b/>
          <w:color w:val="4472C4" w:themeColor="accent5"/>
          <w:u w:val="single"/>
        </w:rPr>
        <w:t xml:space="preserve">If you are not familiar with the APA style and citations, there are also several links under </w:t>
      </w:r>
      <w:proofErr w:type="spellStart"/>
      <w:r w:rsidRPr="00F9549F">
        <w:rPr>
          <w:b/>
          <w:color w:val="4472C4" w:themeColor="accent5"/>
          <w:u w:val="single"/>
        </w:rPr>
        <w:t>Webliography</w:t>
      </w:r>
      <w:proofErr w:type="spellEnd"/>
      <w:r w:rsidRPr="00F9549F">
        <w:rPr>
          <w:b/>
          <w:color w:val="4472C4" w:themeColor="accent5"/>
          <w:u w:val="single"/>
        </w:rPr>
        <w:t xml:space="preserve"> that can assist you.</w:t>
      </w:r>
    </w:p>
    <w:p w:rsidR="001D03F2" w:rsidRPr="00F9549F" w:rsidRDefault="001D03F2" w:rsidP="001D03F2">
      <w:pPr>
        <w:pStyle w:val="ListParagraph"/>
        <w:numPr>
          <w:ilvl w:val="1"/>
          <w:numId w:val="2"/>
        </w:numPr>
        <w:contextualSpacing/>
        <w:rPr>
          <w:b/>
          <w:color w:val="4472C4" w:themeColor="accent5"/>
          <w:u w:val="single"/>
        </w:rPr>
      </w:pPr>
      <w:r w:rsidRPr="00F9549F">
        <w:rPr>
          <w:b/>
          <w:color w:val="4472C4" w:themeColor="accent5"/>
          <w:u w:val="single"/>
        </w:rPr>
        <w:t>MS Word has a Citations &amp; Bibliography feature located under the References tab.  Select APA in the Style field and use the Manage Sources feature and MS Word will properly format the citations for you. When ready use the Bibliography drop down to insert citations.</w:t>
      </w:r>
    </w:p>
    <w:p w:rsidR="001D03F2" w:rsidRPr="00F9549F" w:rsidRDefault="001D03F2" w:rsidP="001D03F2">
      <w:pPr>
        <w:pStyle w:val="ListParagraph"/>
        <w:numPr>
          <w:ilvl w:val="1"/>
          <w:numId w:val="2"/>
        </w:numPr>
        <w:contextualSpacing/>
        <w:rPr>
          <w:b/>
          <w:color w:val="4472C4" w:themeColor="accent5"/>
          <w:u w:val="single"/>
        </w:rPr>
      </w:pPr>
      <w:r w:rsidRPr="00F9549F">
        <w:rPr>
          <w:b/>
          <w:color w:val="4472C4" w:themeColor="accent5"/>
          <w:u w:val="single"/>
        </w:rPr>
        <w:lastRenderedPageBreak/>
        <w:t xml:space="preserve">At all costs, avoid any hint or perception of plagiarism. </w:t>
      </w:r>
    </w:p>
    <w:p w:rsidR="001D03F2" w:rsidRPr="00F9549F" w:rsidRDefault="001D03F2" w:rsidP="001D03F2">
      <w:pPr>
        <w:pStyle w:val="ListParagraph"/>
        <w:rPr>
          <w:b/>
          <w:color w:val="4472C4" w:themeColor="accent5"/>
          <w:u w:val="single"/>
        </w:rPr>
      </w:pPr>
    </w:p>
    <w:p w:rsidR="001D03F2" w:rsidRPr="00F9549F" w:rsidRDefault="001D03F2" w:rsidP="001D03F2">
      <w:pPr>
        <w:pStyle w:val="ListParagraph"/>
        <w:numPr>
          <w:ilvl w:val="0"/>
          <w:numId w:val="2"/>
        </w:numPr>
        <w:contextualSpacing/>
        <w:rPr>
          <w:b/>
          <w:color w:val="4472C4" w:themeColor="accent5"/>
          <w:u w:val="single"/>
        </w:rPr>
      </w:pPr>
      <w:r w:rsidRPr="00F9549F">
        <w:rPr>
          <w:b/>
          <w:color w:val="4472C4" w:themeColor="accent5"/>
          <w:u w:val="single"/>
        </w:rPr>
        <w:t>Be sure to check for spelling, grammar and format errors prior to submitting the report.  These are all items that will be evaluated and scored.</w:t>
      </w:r>
    </w:p>
    <w:p w:rsidR="001D03F2" w:rsidRPr="00F9549F" w:rsidRDefault="001D03F2" w:rsidP="001D03F2">
      <w:pPr>
        <w:rPr>
          <w:b/>
          <w:color w:val="4472C4" w:themeColor="accent5"/>
          <w:u w:val="single"/>
        </w:rPr>
      </w:pPr>
    </w:p>
    <w:p w:rsidR="001D03F2" w:rsidRPr="00F9549F" w:rsidRDefault="001D03F2" w:rsidP="001D03F2">
      <w:pPr>
        <w:pStyle w:val="ListParagraph"/>
        <w:numPr>
          <w:ilvl w:val="0"/>
          <w:numId w:val="2"/>
        </w:numPr>
        <w:contextualSpacing/>
        <w:rPr>
          <w:b/>
          <w:color w:val="4472C4" w:themeColor="accent5"/>
          <w:u w:val="single"/>
        </w:rPr>
      </w:pPr>
      <w:r w:rsidRPr="00F9549F">
        <w:rPr>
          <w:b/>
          <w:color w:val="4472C4" w:themeColor="accent5"/>
          <w:u w:val="single"/>
        </w:rPr>
        <w:t xml:space="preserve">Submit the report by the due date (See the Course Schedule) in MS Word format via the appropriate assignment folder as an attached document with your last name, first initial in the beginning of the filename.  The filename should have the following format: Last </w:t>
      </w:r>
      <w:proofErr w:type="spellStart"/>
      <w:r w:rsidRPr="00F9549F">
        <w:rPr>
          <w:b/>
          <w:color w:val="4472C4" w:themeColor="accent5"/>
          <w:u w:val="single"/>
        </w:rPr>
        <w:t>Name_First</w:t>
      </w:r>
      <w:proofErr w:type="spellEnd"/>
      <w:r w:rsidRPr="00F9549F">
        <w:rPr>
          <w:b/>
          <w:color w:val="4472C4" w:themeColor="accent5"/>
          <w:u w:val="single"/>
        </w:rPr>
        <w:t xml:space="preserve"> </w:t>
      </w:r>
      <w:proofErr w:type="spellStart"/>
      <w:r w:rsidRPr="00F9549F">
        <w:rPr>
          <w:b/>
          <w:color w:val="4472C4" w:themeColor="accent5"/>
          <w:u w:val="single"/>
        </w:rPr>
        <w:t>Intial_HWER</w:t>
      </w:r>
      <w:proofErr w:type="spellEnd"/>
      <w:r w:rsidRPr="00F9549F">
        <w:rPr>
          <w:b/>
          <w:color w:val="4472C4" w:themeColor="accent5"/>
          <w:u w:val="single"/>
        </w:rPr>
        <w:t xml:space="preserve"> (For example: </w:t>
      </w:r>
      <w:proofErr w:type="spellStart"/>
      <w:r w:rsidRPr="00F9549F">
        <w:rPr>
          <w:b/>
          <w:color w:val="4472C4" w:themeColor="accent5"/>
          <w:u w:val="single"/>
        </w:rPr>
        <w:t>Wilson_A_HWER</w:t>
      </w:r>
      <w:proofErr w:type="spellEnd"/>
      <w:r w:rsidRPr="00F9549F">
        <w:rPr>
          <w:b/>
          <w:color w:val="4472C4" w:themeColor="accent5"/>
          <w:u w:val="single"/>
        </w:rPr>
        <w:t>).</w:t>
      </w:r>
    </w:p>
    <w:p w:rsidR="001D03F2" w:rsidRPr="00F9549F" w:rsidRDefault="001D03F2" w:rsidP="001D03F2">
      <w:pPr>
        <w:rPr>
          <w:b/>
          <w:color w:val="4472C4" w:themeColor="accent5"/>
          <w:u w:val="single"/>
        </w:rPr>
      </w:pPr>
    </w:p>
    <w:p w:rsidR="001D03F2" w:rsidRPr="00F9549F" w:rsidRDefault="001D03F2" w:rsidP="001D03F2">
      <w:pPr>
        <w:rPr>
          <w:b/>
          <w:color w:val="4472C4" w:themeColor="accent5"/>
          <w:u w:val="single"/>
        </w:rPr>
      </w:pPr>
    </w:p>
    <w:p w:rsidR="001D03F2" w:rsidRPr="00F9549F" w:rsidRDefault="001D03F2" w:rsidP="001D03F2">
      <w:pPr>
        <w:spacing w:after="200" w:line="276" w:lineRule="auto"/>
        <w:rPr>
          <w:rFonts w:asciiTheme="majorHAnsi" w:eastAsiaTheme="majorEastAsia" w:hAnsiTheme="majorHAnsi" w:cstheme="majorBidi"/>
          <w:b/>
          <w:bCs/>
          <w:color w:val="4472C4" w:themeColor="accent5"/>
          <w:sz w:val="28"/>
          <w:szCs w:val="28"/>
          <w:u w:val="single"/>
        </w:rPr>
      </w:pPr>
      <w:r w:rsidRPr="00F9549F">
        <w:rPr>
          <w:b/>
          <w:color w:val="4472C4" w:themeColor="accent5"/>
          <w:u w:val="single"/>
        </w:rPr>
        <w:br w:type="page"/>
      </w:r>
    </w:p>
    <w:p w:rsidR="001D03F2" w:rsidRPr="00050E98" w:rsidRDefault="001D03F2" w:rsidP="001D03F2">
      <w:pPr>
        <w:pStyle w:val="Heading1"/>
      </w:pPr>
      <w:r w:rsidRPr="00050E98">
        <w:lastRenderedPageBreak/>
        <w:t>Evaluatio</w:t>
      </w:r>
      <w:r>
        <w:t>n &amp; Scoring Rubric for the HWER</w:t>
      </w:r>
    </w:p>
    <w:tbl>
      <w:tblPr>
        <w:tblStyle w:val="TableGrid"/>
        <w:tblW w:w="11160" w:type="dxa"/>
        <w:jc w:val="center"/>
        <w:tblLayout w:type="fixed"/>
        <w:tblLook w:val="04A0" w:firstRow="1" w:lastRow="0" w:firstColumn="1" w:lastColumn="0" w:noHBand="0" w:noVBand="1"/>
      </w:tblPr>
      <w:tblGrid>
        <w:gridCol w:w="1890"/>
        <w:gridCol w:w="3600"/>
        <w:gridCol w:w="3150"/>
        <w:gridCol w:w="1440"/>
        <w:gridCol w:w="1080"/>
      </w:tblGrid>
      <w:tr w:rsidR="001D03F2" w:rsidRPr="00001C14" w:rsidTr="006C2BD9">
        <w:trPr>
          <w:cantSplit/>
          <w:tblHeader/>
          <w:jc w:val="center"/>
        </w:trPr>
        <w:tc>
          <w:tcPr>
            <w:tcW w:w="1890" w:type="dxa"/>
            <w:shd w:val="clear" w:color="auto" w:fill="002060"/>
            <w:hideMark/>
          </w:tcPr>
          <w:p w:rsidR="001D03F2" w:rsidRPr="00001C14" w:rsidRDefault="001D03F2" w:rsidP="006C2BD9">
            <w:pPr>
              <w:jc w:val="center"/>
              <w:rPr>
                <w:rFonts w:ascii="Arial" w:hAnsi="Arial" w:cs="Arial"/>
                <w:b/>
                <w:color w:val="FFFFFF" w:themeColor="background1"/>
                <w:szCs w:val="20"/>
              </w:rPr>
            </w:pPr>
            <w:r w:rsidRPr="00001C14">
              <w:rPr>
                <w:rFonts w:ascii="Arial" w:hAnsi="Arial" w:cs="Arial"/>
                <w:b/>
                <w:color w:val="FFFFFF" w:themeColor="background1"/>
                <w:szCs w:val="20"/>
              </w:rPr>
              <w:t>Attribute</w:t>
            </w:r>
          </w:p>
        </w:tc>
        <w:tc>
          <w:tcPr>
            <w:tcW w:w="3600" w:type="dxa"/>
            <w:shd w:val="clear" w:color="auto" w:fill="002060"/>
            <w:hideMark/>
          </w:tcPr>
          <w:p w:rsidR="001D03F2" w:rsidRPr="00001C14" w:rsidRDefault="001D03F2" w:rsidP="006C2BD9">
            <w:pPr>
              <w:jc w:val="center"/>
              <w:rPr>
                <w:rFonts w:ascii="Arial" w:hAnsi="Arial" w:cs="Arial"/>
                <w:b/>
                <w:color w:val="FFFFFF" w:themeColor="background1"/>
                <w:szCs w:val="20"/>
              </w:rPr>
            </w:pPr>
            <w:r w:rsidRPr="00001C14">
              <w:rPr>
                <w:rFonts w:ascii="Arial" w:hAnsi="Arial" w:cs="Arial"/>
                <w:b/>
                <w:color w:val="FFFFFF" w:themeColor="background1"/>
                <w:szCs w:val="20"/>
              </w:rPr>
              <w:t>Full points</w:t>
            </w:r>
          </w:p>
        </w:tc>
        <w:tc>
          <w:tcPr>
            <w:tcW w:w="3150" w:type="dxa"/>
            <w:shd w:val="clear" w:color="auto" w:fill="002060"/>
            <w:hideMark/>
          </w:tcPr>
          <w:p w:rsidR="001D03F2" w:rsidRPr="00001C14" w:rsidRDefault="001D03F2" w:rsidP="006C2BD9">
            <w:pPr>
              <w:jc w:val="center"/>
              <w:rPr>
                <w:rFonts w:ascii="Arial" w:hAnsi="Arial" w:cs="Arial"/>
                <w:b/>
                <w:color w:val="FFFFFF" w:themeColor="background1"/>
                <w:szCs w:val="20"/>
              </w:rPr>
            </w:pPr>
            <w:r w:rsidRPr="00001C14">
              <w:rPr>
                <w:rFonts w:ascii="Arial" w:hAnsi="Arial" w:cs="Arial"/>
                <w:b/>
                <w:color w:val="FFFFFF" w:themeColor="background1"/>
                <w:szCs w:val="20"/>
              </w:rPr>
              <w:t>Partial points</w:t>
            </w:r>
          </w:p>
        </w:tc>
        <w:tc>
          <w:tcPr>
            <w:tcW w:w="1440" w:type="dxa"/>
            <w:shd w:val="clear" w:color="auto" w:fill="002060"/>
            <w:hideMark/>
          </w:tcPr>
          <w:p w:rsidR="001D03F2" w:rsidRPr="00001C14" w:rsidRDefault="001D03F2" w:rsidP="006C2BD9">
            <w:pPr>
              <w:jc w:val="center"/>
              <w:rPr>
                <w:rFonts w:ascii="Arial" w:hAnsi="Arial" w:cs="Arial"/>
                <w:b/>
                <w:color w:val="FFFFFF" w:themeColor="background1"/>
                <w:szCs w:val="20"/>
              </w:rPr>
            </w:pPr>
            <w:r w:rsidRPr="00001C14">
              <w:rPr>
                <w:rFonts w:ascii="Arial" w:hAnsi="Arial" w:cs="Arial"/>
                <w:b/>
                <w:color w:val="FFFFFF" w:themeColor="background1"/>
                <w:szCs w:val="20"/>
              </w:rPr>
              <w:t>No points</w:t>
            </w:r>
          </w:p>
        </w:tc>
        <w:tc>
          <w:tcPr>
            <w:tcW w:w="1080" w:type="dxa"/>
            <w:shd w:val="clear" w:color="auto" w:fill="002060"/>
            <w:hideMark/>
          </w:tcPr>
          <w:p w:rsidR="001D03F2" w:rsidRPr="00001C14" w:rsidRDefault="001D03F2" w:rsidP="006C2BD9">
            <w:pPr>
              <w:jc w:val="center"/>
              <w:rPr>
                <w:rFonts w:ascii="Arial" w:hAnsi="Arial" w:cs="Arial"/>
                <w:b/>
                <w:color w:val="FFFFFF" w:themeColor="background1"/>
                <w:szCs w:val="20"/>
              </w:rPr>
            </w:pPr>
            <w:r w:rsidRPr="00001C14">
              <w:rPr>
                <w:rFonts w:ascii="Arial" w:hAnsi="Arial" w:cs="Arial"/>
                <w:b/>
                <w:color w:val="FFFFFF" w:themeColor="background1"/>
                <w:szCs w:val="20"/>
              </w:rPr>
              <w:t>Possible Points</w:t>
            </w:r>
          </w:p>
        </w:tc>
      </w:tr>
      <w:tr w:rsidR="001D03F2" w:rsidRPr="00001C14" w:rsidTr="006C2BD9">
        <w:trPr>
          <w:cantSplit/>
          <w:jc w:val="center"/>
        </w:trPr>
        <w:tc>
          <w:tcPr>
            <w:tcW w:w="1890" w:type="dxa"/>
          </w:tcPr>
          <w:p w:rsidR="001D03F2" w:rsidRPr="00001C14" w:rsidRDefault="001D03F2" w:rsidP="006C2BD9">
            <w:pPr>
              <w:rPr>
                <w:rFonts w:ascii="Arial" w:hAnsi="Arial" w:cs="Arial"/>
                <w:color w:val="000000"/>
                <w:szCs w:val="20"/>
              </w:rPr>
            </w:pPr>
            <w:r w:rsidRPr="00001C14">
              <w:rPr>
                <w:rFonts w:ascii="Arial" w:hAnsi="Arial" w:cs="Arial"/>
                <w:color w:val="000000"/>
                <w:szCs w:val="20"/>
              </w:rPr>
              <w:t>Background</w:t>
            </w:r>
          </w:p>
        </w:tc>
        <w:tc>
          <w:tcPr>
            <w:tcW w:w="3600" w:type="dxa"/>
          </w:tcPr>
          <w:p w:rsidR="001D03F2" w:rsidRPr="00001C14" w:rsidRDefault="001D03F2" w:rsidP="006C2BD9">
            <w:pPr>
              <w:rPr>
                <w:rFonts w:ascii="Arial" w:hAnsi="Arial" w:cs="Arial"/>
                <w:color w:val="000000"/>
                <w:szCs w:val="20"/>
              </w:rPr>
            </w:pPr>
            <w:r w:rsidRPr="00001C14">
              <w:rPr>
                <w:rFonts w:ascii="Arial" w:hAnsi="Arial" w:cs="Arial"/>
                <w:color w:val="000000"/>
                <w:szCs w:val="20"/>
              </w:rPr>
              <w:t>Description of the organization; explanation of the situation that precipitated the report; and demonstrates a sophisticated understanding of mini case and course and research materials.</w:t>
            </w:r>
          </w:p>
        </w:tc>
        <w:tc>
          <w:tcPr>
            <w:tcW w:w="3150" w:type="dxa"/>
          </w:tcPr>
          <w:p w:rsidR="001D03F2" w:rsidRPr="00001C14" w:rsidRDefault="001D03F2" w:rsidP="006C2BD9">
            <w:pPr>
              <w:rPr>
                <w:rFonts w:ascii="Arial" w:hAnsi="Arial" w:cs="Arial"/>
                <w:szCs w:val="20"/>
              </w:rPr>
            </w:pPr>
            <w:r w:rsidRPr="00001C14">
              <w:rPr>
                <w:rFonts w:ascii="Arial" w:hAnsi="Arial" w:cs="Arial"/>
                <w:color w:val="000000"/>
                <w:szCs w:val="20"/>
              </w:rPr>
              <w:t xml:space="preserve">Description of the organization and explanation of the situation that precipitated the report somewhat clear or lacks completeness; or does </w:t>
            </w:r>
            <w:r>
              <w:rPr>
                <w:rFonts w:ascii="Arial" w:hAnsi="Arial" w:cs="Arial"/>
                <w:color w:val="000000"/>
                <w:szCs w:val="20"/>
              </w:rPr>
              <w:t xml:space="preserve">not </w:t>
            </w:r>
            <w:r w:rsidRPr="00001C14">
              <w:rPr>
                <w:rFonts w:ascii="Arial" w:hAnsi="Arial" w:cs="Arial"/>
                <w:color w:val="000000"/>
                <w:szCs w:val="20"/>
              </w:rPr>
              <w:t>fully demonstrate an adequate understanding of the mini case or course and research materials.</w:t>
            </w:r>
          </w:p>
        </w:tc>
        <w:tc>
          <w:tcPr>
            <w:tcW w:w="1440" w:type="dxa"/>
          </w:tcPr>
          <w:p w:rsidR="001D03F2" w:rsidRPr="00001C14" w:rsidRDefault="001D03F2" w:rsidP="006C2BD9">
            <w:pPr>
              <w:rPr>
                <w:rFonts w:ascii="Arial" w:hAnsi="Arial" w:cs="Arial"/>
                <w:szCs w:val="20"/>
              </w:rPr>
            </w:pPr>
            <w:r w:rsidRPr="00001C14">
              <w:rPr>
                <w:rFonts w:ascii="Arial" w:hAnsi="Arial" w:cs="Arial"/>
                <w:szCs w:val="20"/>
              </w:rPr>
              <w:t>Background is not included.</w:t>
            </w:r>
          </w:p>
        </w:tc>
        <w:tc>
          <w:tcPr>
            <w:tcW w:w="1080" w:type="dxa"/>
          </w:tcPr>
          <w:p w:rsidR="001D03F2" w:rsidRPr="00001C14" w:rsidRDefault="001D03F2" w:rsidP="006C2BD9">
            <w:pPr>
              <w:jc w:val="center"/>
              <w:rPr>
                <w:rFonts w:ascii="Arial" w:hAnsi="Arial" w:cs="Arial"/>
                <w:szCs w:val="20"/>
              </w:rPr>
            </w:pPr>
            <w:r>
              <w:rPr>
                <w:rFonts w:ascii="Arial" w:hAnsi="Arial" w:cs="Arial"/>
                <w:szCs w:val="20"/>
              </w:rPr>
              <w:t>2</w:t>
            </w:r>
          </w:p>
        </w:tc>
      </w:tr>
      <w:tr w:rsidR="001D03F2" w:rsidRPr="00001C14" w:rsidTr="006C2BD9">
        <w:trPr>
          <w:cantSplit/>
          <w:jc w:val="center"/>
        </w:trPr>
        <w:tc>
          <w:tcPr>
            <w:tcW w:w="1890" w:type="dxa"/>
            <w:hideMark/>
          </w:tcPr>
          <w:p w:rsidR="001D03F2" w:rsidRPr="00001C14" w:rsidRDefault="001D03F2" w:rsidP="006C2BD9">
            <w:pPr>
              <w:rPr>
                <w:rFonts w:ascii="Arial" w:hAnsi="Arial" w:cs="Arial"/>
                <w:color w:val="000000"/>
                <w:szCs w:val="20"/>
              </w:rPr>
            </w:pPr>
            <w:r w:rsidRPr="00001C14">
              <w:rPr>
                <w:rFonts w:ascii="Arial" w:hAnsi="Arial" w:cs="Arial"/>
                <w:color w:val="000000"/>
                <w:szCs w:val="20"/>
              </w:rPr>
              <w:t xml:space="preserve">Purpose of </w:t>
            </w:r>
            <w:r>
              <w:rPr>
                <w:rFonts w:ascii="Arial" w:hAnsi="Arial" w:cs="Arial"/>
                <w:color w:val="000000"/>
                <w:szCs w:val="20"/>
              </w:rPr>
              <w:t>This Report</w:t>
            </w:r>
          </w:p>
        </w:tc>
        <w:tc>
          <w:tcPr>
            <w:tcW w:w="3600" w:type="dxa"/>
            <w:hideMark/>
          </w:tcPr>
          <w:p w:rsidR="001D03F2" w:rsidRPr="00001C14" w:rsidRDefault="001D03F2" w:rsidP="006C2BD9">
            <w:pPr>
              <w:rPr>
                <w:rFonts w:ascii="Arial" w:hAnsi="Arial" w:cs="Arial"/>
                <w:color w:val="000000"/>
                <w:szCs w:val="20"/>
              </w:rPr>
            </w:pPr>
            <w:r>
              <w:rPr>
                <w:rFonts w:ascii="Arial" w:hAnsi="Arial" w:cs="Arial"/>
                <w:color w:val="000000"/>
                <w:szCs w:val="20"/>
              </w:rPr>
              <w:t xml:space="preserve">The purpose is clearly explained and shows why the report is being written.  The purpose is complete, </w:t>
            </w:r>
            <w:r w:rsidRPr="00001C14">
              <w:rPr>
                <w:rFonts w:ascii="Arial" w:hAnsi="Arial" w:cs="Arial"/>
                <w:color w:val="000000"/>
                <w:szCs w:val="20"/>
              </w:rPr>
              <w:t xml:space="preserve">uses sophisticated writing, and correctly relates </w:t>
            </w:r>
            <w:r>
              <w:rPr>
                <w:rFonts w:ascii="Arial" w:hAnsi="Arial" w:cs="Arial"/>
                <w:color w:val="000000"/>
                <w:szCs w:val="20"/>
              </w:rPr>
              <w:t>to the mini case</w:t>
            </w:r>
            <w:r w:rsidRPr="00001C14">
              <w:rPr>
                <w:rFonts w:ascii="Arial" w:hAnsi="Arial" w:cs="Arial"/>
                <w:color w:val="000000"/>
                <w:szCs w:val="20"/>
              </w:rPr>
              <w:t>; demonstrating a high level of understanding of course concepts, analysis, critical thinking, and synthesis</w:t>
            </w:r>
            <w:r>
              <w:rPr>
                <w:rFonts w:ascii="Arial" w:hAnsi="Arial" w:cs="Arial"/>
                <w:color w:val="000000"/>
                <w:szCs w:val="20"/>
              </w:rPr>
              <w:t>.</w:t>
            </w:r>
          </w:p>
        </w:tc>
        <w:tc>
          <w:tcPr>
            <w:tcW w:w="3150" w:type="dxa"/>
            <w:hideMark/>
          </w:tcPr>
          <w:p w:rsidR="001D03F2" w:rsidRPr="00001C14" w:rsidRDefault="001D03F2" w:rsidP="006C2BD9">
            <w:pPr>
              <w:rPr>
                <w:rFonts w:ascii="Arial" w:hAnsi="Arial" w:cs="Arial"/>
                <w:szCs w:val="20"/>
              </w:rPr>
            </w:pPr>
            <w:r>
              <w:rPr>
                <w:rFonts w:ascii="Arial" w:hAnsi="Arial" w:cs="Arial"/>
                <w:color w:val="000000"/>
                <w:szCs w:val="20"/>
              </w:rPr>
              <w:t xml:space="preserve">The purpose is partially complete, somewhat explained or may be somewhat related to the mini case; </w:t>
            </w:r>
            <w:r w:rsidRPr="00001C14">
              <w:rPr>
                <w:rFonts w:ascii="Arial" w:hAnsi="Arial" w:cs="Arial"/>
                <w:color w:val="000000"/>
                <w:szCs w:val="20"/>
              </w:rPr>
              <w:t xml:space="preserve">or may </w:t>
            </w:r>
            <w:r>
              <w:rPr>
                <w:rFonts w:ascii="Arial" w:hAnsi="Arial" w:cs="Arial"/>
                <w:color w:val="000000"/>
                <w:szCs w:val="20"/>
              </w:rPr>
              <w:t xml:space="preserve">not </w:t>
            </w:r>
            <w:r w:rsidRPr="00001C14">
              <w:rPr>
                <w:rFonts w:ascii="Arial" w:hAnsi="Arial" w:cs="Arial"/>
                <w:color w:val="000000"/>
                <w:szCs w:val="20"/>
              </w:rPr>
              <w:t xml:space="preserve">demonstrate an adequate understanding of course concepts, analysis, critical </w:t>
            </w:r>
            <w:r>
              <w:rPr>
                <w:rFonts w:ascii="Arial" w:hAnsi="Arial" w:cs="Arial"/>
                <w:color w:val="000000"/>
                <w:szCs w:val="20"/>
              </w:rPr>
              <w:t xml:space="preserve">thinking, </w:t>
            </w:r>
            <w:r w:rsidRPr="00001C14">
              <w:rPr>
                <w:rFonts w:ascii="Arial" w:hAnsi="Arial" w:cs="Arial"/>
                <w:color w:val="000000"/>
                <w:szCs w:val="20"/>
              </w:rPr>
              <w:t>or synthesis.</w:t>
            </w:r>
          </w:p>
        </w:tc>
        <w:tc>
          <w:tcPr>
            <w:tcW w:w="1440" w:type="dxa"/>
            <w:hideMark/>
          </w:tcPr>
          <w:p w:rsidR="001D03F2" w:rsidRPr="00001C14" w:rsidRDefault="001D03F2" w:rsidP="006C2BD9">
            <w:pPr>
              <w:rPr>
                <w:rFonts w:ascii="Arial" w:hAnsi="Arial" w:cs="Arial"/>
                <w:szCs w:val="20"/>
              </w:rPr>
            </w:pPr>
            <w:r>
              <w:rPr>
                <w:rFonts w:ascii="Arial" w:hAnsi="Arial" w:cs="Arial"/>
                <w:szCs w:val="20"/>
              </w:rPr>
              <w:t>Purpose is not included.</w:t>
            </w:r>
          </w:p>
        </w:tc>
        <w:tc>
          <w:tcPr>
            <w:tcW w:w="1080" w:type="dxa"/>
            <w:hideMark/>
          </w:tcPr>
          <w:p w:rsidR="001D03F2" w:rsidRPr="00001C14" w:rsidRDefault="001D03F2" w:rsidP="006C2BD9">
            <w:pPr>
              <w:jc w:val="center"/>
              <w:rPr>
                <w:rFonts w:ascii="Arial" w:hAnsi="Arial" w:cs="Arial"/>
                <w:szCs w:val="20"/>
              </w:rPr>
            </w:pPr>
            <w:r w:rsidRPr="00001C14">
              <w:rPr>
                <w:rFonts w:ascii="Arial" w:hAnsi="Arial" w:cs="Arial"/>
                <w:szCs w:val="20"/>
              </w:rPr>
              <w:t>2</w:t>
            </w:r>
          </w:p>
        </w:tc>
      </w:tr>
      <w:tr w:rsidR="001D03F2" w:rsidRPr="00001C14" w:rsidTr="006C2BD9">
        <w:trPr>
          <w:cantSplit/>
          <w:trHeight w:val="1538"/>
          <w:jc w:val="center"/>
        </w:trPr>
        <w:tc>
          <w:tcPr>
            <w:tcW w:w="1890" w:type="dxa"/>
          </w:tcPr>
          <w:p w:rsidR="001D03F2" w:rsidRPr="00001C14" w:rsidRDefault="001D03F2" w:rsidP="006C2BD9">
            <w:pPr>
              <w:rPr>
                <w:rFonts w:ascii="Arial" w:hAnsi="Arial" w:cs="Arial"/>
                <w:color w:val="000000"/>
                <w:szCs w:val="20"/>
              </w:rPr>
            </w:pPr>
            <w:r w:rsidRPr="00001C14">
              <w:rPr>
                <w:rFonts w:ascii="Arial" w:hAnsi="Arial" w:cs="Arial"/>
                <w:color w:val="000000"/>
                <w:szCs w:val="20"/>
              </w:rPr>
              <w:t>Evaluation Methodology</w:t>
            </w:r>
          </w:p>
        </w:tc>
        <w:tc>
          <w:tcPr>
            <w:tcW w:w="3600" w:type="dxa"/>
          </w:tcPr>
          <w:p w:rsidR="001D03F2" w:rsidRPr="00001C14" w:rsidRDefault="001D03F2" w:rsidP="006C2BD9">
            <w:pPr>
              <w:rPr>
                <w:rFonts w:ascii="Arial" w:hAnsi="Arial" w:cs="Arial"/>
                <w:color w:val="000000"/>
                <w:szCs w:val="20"/>
              </w:rPr>
            </w:pPr>
            <w:r w:rsidRPr="00001C14">
              <w:rPr>
                <w:rFonts w:ascii="Arial" w:hAnsi="Arial" w:cs="Arial"/>
                <w:color w:val="000000"/>
                <w:szCs w:val="20"/>
              </w:rPr>
              <w:t xml:space="preserve">The explanation of </w:t>
            </w:r>
            <w:r>
              <w:rPr>
                <w:rFonts w:ascii="Arial" w:hAnsi="Arial" w:cs="Arial"/>
                <w:color w:val="000000"/>
                <w:szCs w:val="20"/>
              </w:rPr>
              <w:t xml:space="preserve">the evaluation method </w:t>
            </w:r>
            <w:r w:rsidRPr="00001C14">
              <w:rPr>
                <w:rFonts w:ascii="Arial" w:hAnsi="Arial" w:cs="Arial"/>
                <w:color w:val="000000"/>
                <w:szCs w:val="20"/>
              </w:rPr>
              <w:t>is complete, clearly explain</w:t>
            </w:r>
            <w:r>
              <w:rPr>
                <w:rFonts w:ascii="Arial" w:hAnsi="Arial" w:cs="Arial"/>
                <w:color w:val="000000"/>
                <w:szCs w:val="20"/>
              </w:rPr>
              <w:t xml:space="preserve">ed, uses sophisticated writing; </w:t>
            </w:r>
            <w:r w:rsidRPr="00001C14">
              <w:rPr>
                <w:rFonts w:ascii="Arial" w:hAnsi="Arial" w:cs="Arial"/>
                <w:color w:val="000000"/>
                <w:szCs w:val="20"/>
              </w:rPr>
              <w:t xml:space="preserve">and correctly relates </w:t>
            </w:r>
            <w:r>
              <w:rPr>
                <w:rFonts w:ascii="Arial" w:hAnsi="Arial" w:cs="Arial"/>
                <w:color w:val="000000"/>
                <w:szCs w:val="20"/>
              </w:rPr>
              <w:t xml:space="preserve">to the mini case and course and research materials; demonstrating a high level of </w:t>
            </w:r>
            <w:r w:rsidRPr="00001C14">
              <w:rPr>
                <w:rFonts w:ascii="Arial" w:hAnsi="Arial" w:cs="Arial"/>
                <w:color w:val="000000"/>
                <w:szCs w:val="20"/>
              </w:rPr>
              <w:t>analysis, critical thinking, and synthesis.</w:t>
            </w:r>
          </w:p>
          <w:p w:rsidR="001D03F2" w:rsidRPr="00001C14" w:rsidRDefault="001D03F2" w:rsidP="006C2BD9">
            <w:pPr>
              <w:rPr>
                <w:rFonts w:ascii="Arial" w:hAnsi="Arial" w:cs="Arial"/>
                <w:szCs w:val="20"/>
              </w:rPr>
            </w:pPr>
          </w:p>
        </w:tc>
        <w:tc>
          <w:tcPr>
            <w:tcW w:w="3150" w:type="dxa"/>
          </w:tcPr>
          <w:p w:rsidR="001D03F2" w:rsidRPr="00001C14" w:rsidRDefault="001D03F2" w:rsidP="006C2BD9">
            <w:pPr>
              <w:rPr>
                <w:rFonts w:ascii="Arial" w:hAnsi="Arial" w:cs="Arial"/>
                <w:szCs w:val="20"/>
              </w:rPr>
            </w:pPr>
            <w:r w:rsidRPr="00001C14">
              <w:rPr>
                <w:rFonts w:ascii="Arial" w:hAnsi="Arial" w:cs="Arial"/>
                <w:color w:val="000000"/>
                <w:szCs w:val="20"/>
              </w:rPr>
              <w:t>The</w:t>
            </w:r>
            <w:r>
              <w:rPr>
                <w:rFonts w:ascii="Arial" w:hAnsi="Arial" w:cs="Arial"/>
                <w:color w:val="000000"/>
                <w:szCs w:val="20"/>
              </w:rPr>
              <w:t xml:space="preserve"> explanation of the evaluation method is </w:t>
            </w:r>
            <w:r w:rsidRPr="00001C14">
              <w:rPr>
                <w:rFonts w:ascii="Arial" w:hAnsi="Arial" w:cs="Arial"/>
                <w:color w:val="000000"/>
                <w:szCs w:val="20"/>
              </w:rPr>
              <w:t>partially complete, may be</w:t>
            </w:r>
            <w:r>
              <w:rPr>
                <w:rFonts w:ascii="Arial" w:hAnsi="Arial" w:cs="Arial"/>
                <w:color w:val="000000"/>
                <w:szCs w:val="20"/>
              </w:rPr>
              <w:t xml:space="preserve"> somewhat clearly explained </w:t>
            </w:r>
            <w:r w:rsidRPr="00001C14">
              <w:rPr>
                <w:rFonts w:ascii="Arial" w:hAnsi="Arial" w:cs="Arial"/>
                <w:color w:val="000000"/>
                <w:szCs w:val="20"/>
              </w:rPr>
              <w:t xml:space="preserve">or may somewhat </w:t>
            </w:r>
            <w:r>
              <w:rPr>
                <w:rFonts w:ascii="Arial" w:hAnsi="Arial" w:cs="Arial"/>
                <w:color w:val="000000"/>
                <w:szCs w:val="20"/>
              </w:rPr>
              <w:t xml:space="preserve">relate to the mini case and course and research materials; </w:t>
            </w:r>
            <w:r w:rsidRPr="00001C14">
              <w:rPr>
                <w:rFonts w:ascii="Arial" w:hAnsi="Arial" w:cs="Arial"/>
                <w:color w:val="000000"/>
                <w:szCs w:val="20"/>
              </w:rPr>
              <w:t xml:space="preserve">or may </w:t>
            </w:r>
            <w:r>
              <w:rPr>
                <w:rFonts w:ascii="Arial" w:hAnsi="Arial" w:cs="Arial"/>
                <w:color w:val="000000"/>
                <w:szCs w:val="20"/>
              </w:rPr>
              <w:t xml:space="preserve">not demonstrate an adequate </w:t>
            </w:r>
            <w:r w:rsidRPr="00001C14">
              <w:rPr>
                <w:rFonts w:ascii="Arial" w:hAnsi="Arial" w:cs="Arial"/>
                <w:color w:val="000000"/>
                <w:szCs w:val="20"/>
              </w:rPr>
              <w:t>a</w:t>
            </w:r>
            <w:r>
              <w:rPr>
                <w:rFonts w:ascii="Arial" w:hAnsi="Arial" w:cs="Arial"/>
                <w:color w:val="000000"/>
                <w:szCs w:val="20"/>
              </w:rPr>
              <w:t xml:space="preserve">nalysis, critical thinking, </w:t>
            </w:r>
            <w:r w:rsidRPr="00001C14">
              <w:rPr>
                <w:rFonts w:ascii="Arial" w:hAnsi="Arial" w:cs="Arial"/>
                <w:color w:val="000000"/>
                <w:szCs w:val="20"/>
              </w:rPr>
              <w:t>or synthesis.</w:t>
            </w:r>
          </w:p>
        </w:tc>
        <w:tc>
          <w:tcPr>
            <w:tcW w:w="1440" w:type="dxa"/>
          </w:tcPr>
          <w:p w:rsidR="001D03F2" w:rsidRPr="00001C14" w:rsidRDefault="001D03F2" w:rsidP="006C2BD9">
            <w:pPr>
              <w:rPr>
                <w:rFonts w:ascii="Arial" w:hAnsi="Arial" w:cs="Arial"/>
                <w:szCs w:val="20"/>
              </w:rPr>
            </w:pPr>
            <w:r>
              <w:rPr>
                <w:rFonts w:ascii="Arial" w:hAnsi="Arial" w:cs="Arial"/>
                <w:szCs w:val="20"/>
              </w:rPr>
              <w:t>Evaluation Methodology is not included.</w:t>
            </w:r>
          </w:p>
        </w:tc>
        <w:tc>
          <w:tcPr>
            <w:tcW w:w="1080" w:type="dxa"/>
          </w:tcPr>
          <w:p w:rsidR="001D03F2" w:rsidRPr="00001C14" w:rsidRDefault="001D03F2" w:rsidP="006C2BD9">
            <w:pPr>
              <w:jc w:val="center"/>
              <w:rPr>
                <w:rFonts w:ascii="Arial" w:hAnsi="Arial" w:cs="Arial"/>
                <w:szCs w:val="20"/>
              </w:rPr>
            </w:pPr>
            <w:r>
              <w:rPr>
                <w:rFonts w:ascii="Arial" w:hAnsi="Arial" w:cs="Arial"/>
                <w:szCs w:val="20"/>
              </w:rPr>
              <w:t>3</w:t>
            </w:r>
          </w:p>
        </w:tc>
      </w:tr>
      <w:tr w:rsidR="001D03F2" w:rsidRPr="00001C14" w:rsidTr="006C2BD9">
        <w:trPr>
          <w:cantSplit/>
          <w:trHeight w:val="1538"/>
          <w:jc w:val="center"/>
        </w:trPr>
        <w:tc>
          <w:tcPr>
            <w:tcW w:w="1890" w:type="dxa"/>
          </w:tcPr>
          <w:p w:rsidR="001D03F2" w:rsidRPr="00001C14" w:rsidRDefault="001D03F2" w:rsidP="006C2BD9">
            <w:pPr>
              <w:rPr>
                <w:rFonts w:ascii="Arial" w:hAnsi="Arial" w:cs="Arial"/>
                <w:color w:val="000000"/>
                <w:szCs w:val="20"/>
              </w:rPr>
            </w:pPr>
            <w:r w:rsidRPr="00001C14">
              <w:rPr>
                <w:rFonts w:ascii="Arial" w:hAnsi="Arial" w:cs="Arial"/>
                <w:color w:val="000000"/>
                <w:szCs w:val="20"/>
              </w:rPr>
              <w:t>Report Summary</w:t>
            </w:r>
          </w:p>
        </w:tc>
        <w:tc>
          <w:tcPr>
            <w:tcW w:w="3600" w:type="dxa"/>
          </w:tcPr>
          <w:p w:rsidR="001D03F2" w:rsidRPr="00001C14" w:rsidRDefault="001D03F2" w:rsidP="006C2BD9">
            <w:pPr>
              <w:rPr>
                <w:rFonts w:ascii="Arial" w:hAnsi="Arial" w:cs="Arial"/>
                <w:color w:val="000000"/>
                <w:szCs w:val="20"/>
              </w:rPr>
            </w:pPr>
            <w:r w:rsidRPr="00001C14">
              <w:rPr>
                <w:rFonts w:ascii="Arial" w:hAnsi="Arial" w:cs="Arial"/>
                <w:color w:val="000000"/>
                <w:szCs w:val="20"/>
              </w:rPr>
              <w:t xml:space="preserve">The </w:t>
            </w:r>
            <w:r>
              <w:rPr>
                <w:rFonts w:ascii="Arial" w:hAnsi="Arial" w:cs="Arial"/>
                <w:color w:val="000000"/>
                <w:szCs w:val="20"/>
              </w:rPr>
              <w:t>summary is complete, clearly explains the recommended hardware from a business perspective</w:t>
            </w:r>
            <w:r w:rsidRPr="00001C14">
              <w:rPr>
                <w:rFonts w:ascii="Arial" w:hAnsi="Arial" w:cs="Arial"/>
                <w:color w:val="000000"/>
                <w:szCs w:val="20"/>
              </w:rPr>
              <w:t>, uses sophisticated writing, and co</w:t>
            </w:r>
            <w:r>
              <w:rPr>
                <w:rFonts w:ascii="Arial" w:hAnsi="Arial" w:cs="Arial"/>
                <w:color w:val="000000"/>
                <w:szCs w:val="20"/>
              </w:rPr>
              <w:t>rrectly relates to the mini case and course and research materials</w:t>
            </w:r>
            <w:r w:rsidRPr="00001C14">
              <w:rPr>
                <w:rFonts w:ascii="Arial" w:hAnsi="Arial" w:cs="Arial"/>
                <w:color w:val="000000"/>
                <w:szCs w:val="20"/>
              </w:rPr>
              <w:t>; demonstrating a h</w:t>
            </w:r>
            <w:r>
              <w:rPr>
                <w:rFonts w:ascii="Arial" w:hAnsi="Arial" w:cs="Arial"/>
                <w:color w:val="000000"/>
                <w:szCs w:val="20"/>
              </w:rPr>
              <w:t xml:space="preserve">igh level of </w:t>
            </w:r>
            <w:r w:rsidRPr="00001C14">
              <w:rPr>
                <w:rFonts w:ascii="Arial" w:hAnsi="Arial" w:cs="Arial"/>
                <w:color w:val="000000"/>
                <w:szCs w:val="20"/>
              </w:rPr>
              <w:t>analysis, critical thinking, and synthesis.</w:t>
            </w:r>
          </w:p>
        </w:tc>
        <w:tc>
          <w:tcPr>
            <w:tcW w:w="3150" w:type="dxa"/>
          </w:tcPr>
          <w:p w:rsidR="001D03F2" w:rsidRPr="00001C14" w:rsidRDefault="001D03F2" w:rsidP="006C2BD9">
            <w:pPr>
              <w:rPr>
                <w:rFonts w:ascii="Arial" w:hAnsi="Arial" w:cs="Arial"/>
                <w:szCs w:val="20"/>
              </w:rPr>
            </w:pPr>
            <w:r w:rsidRPr="00001C14">
              <w:rPr>
                <w:rFonts w:ascii="Arial" w:hAnsi="Arial" w:cs="Arial"/>
                <w:color w:val="000000"/>
                <w:szCs w:val="20"/>
              </w:rPr>
              <w:t xml:space="preserve">The </w:t>
            </w:r>
            <w:r>
              <w:rPr>
                <w:rFonts w:ascii="Arial" w:hAnsi="Arial" w:cs="Arial"/>
                <w:color w:val="000000"/>
                <w:szCs w:val="20"/>
              </w:rPr>
              <w:t xml:space="preserve">summary is </w:t>
            </w:r>
            <w:r w:rsidRPr="00001C14">
              <w:rPr>
                <w:rFonts w:ascii="Arial" w:hAnsi="Arial" w:cs="Arial"/>
                <w:color w:val="000000"/>
                <w:szCs w:val="20"/>
              </w:rPr>
              <w:t>partially complete, may be</w:t>
            </w:r>
            <w:r>
              <w:rPr>
                <w:rFonts w:ascii="Arial" w:hAnsi="Arial" w:cs="Arial"/>
                <w:color w:val="000000"/>
                <w:szCs w:val="20"/>
              </w:rPr>
              <w:t xml:space="preserve"> somewhat clearly explained </w:t>
            </w:r>
            <w:r w:rsidRPr="00001C14">
              <w:rPr>
                <w:rFonts w:ascii="Arial" w:hAnsi="Arial" w:cs="Arial"/>
                <w:color w:val="000000"/>
                <w:szCs w:val="20"/>
              </w:rPr>
              <w:t xml:space="preserve">or may somewhat correctly relate </w:t>
            </w:r>
            <w:r>
              <w:rPr>
                <w:rFonts w:ascii="Arial" w:hAnsi="Arial" w:cs="Arial"/>
                <w:color w:val="000000"/>
                <w:szCs w:val="20"/>
              </w:rPr>
              <w:t xml:space="preserve">to the mini case and course and research materials; </w:t>
            </w:r>
            <w:r w:rsidRPr="00001C14">
              <w:rPr>
                <w:rFonts w:ascii="Arial" w:hAnsi="Arial" w:cs="Arial"/>
                <w:color w:val="000000"/>
                <w:szCs w:val="20"/>
              </w:rPr>
              <w:t xml:space="preserve">or may </w:t>
            </w:r>
            <w:r>
              <w:rPr>
                <w:rFonts w:ascii="Arial" w:hAnsi="Arial" w:cs="Arial"/>
                <w:color w:val="000000"/>
                <w:szCs w:val="20"/>
              </w:rPr>
              <w:t xml:space="preserve">not demonstrate an adequate level of </w:t>
            </w:r>
            <w:r w:rsidRPr="00001C14">
              <w:rPr>
                <w:rFonts w:ascii="Arial" w:hAnsi="Arial" w:cs="Arial"/>
                <w:color w:val="000000"/>
                <w:szCs w:val="20"/>
              </w:rPr>
              <w:t>a</w:t>
            </w:r>
            <w:r>
              <w:rPr>
                <w:rFonts w:ascii="Arial" w:hAnsi="Arial" w:cs="Arial"/>
                <w:color w:val="000000"/>
                <w:szCs w:val="20"/>
              </w:rPr>
              <w:t xml:space="preserve">nalysis, critical thinking, </w:t>
            </w:r>
            <w:r w:rsidRPr="00001C14">
              <w:rPr>
                <w:rFonts w:ascii="Arial" w:hAnsi="Arial" w:cs="Arial"/>
                <w:color w:val="000000"/>
                <w:szCs w:val="20"/>
              </w:rPr>
              <w:t>or synthesis.</w:t>
            </w:r>
          </w:p>
        </w:tc>
        <w:tc>
          <w:tcPr>
            <w:tcW w:w="1440" w:type="dxa"/>
          </w:tcPr>
          <w:p w:rsidR="001D03F2" w:rsidRPr="00001C14" w:rsidRDefault="001D03F2" w:rsidP="006C2BD9">
            <w:pPr>
              <w:rPr>
                <w:rFonts w:ascii="Arial" w:hAnsi="Arial" w:cs="Arial"/>
                <w:szCs w:val="20"/>
              </w:rPr>
            </w:pPr>
            <w:r>
              <w:rPr>
                <w:rFonts w:ascii="Arial" w:hAnsi="Arial" w:cs="Arial"/>
                <w:szCs w:val="20"/>
              </w:rPr>
              <w:t>Summary is not included.</w:t>
            </w:r>
          </w:p>
        </w:tc>
        <w:tc>
          <w:tcPr>
            <w:tcW w:w="1080" w:type="dxa"/>
          </w:tcPr>
          <w:p w:rsidR="001D03F2" w:rsidRPr="00001C14" w:rsidRDefault="001D03F2" w:rsidP="006C2BD9">
            <w:pPr>
              <w:jc w:val="center"/>
              <w:rPr>
                <w:rFonts w:ascii="Arial" w:hAnsi="Arial" w:cs="Arial"/>
                <w:szCs w:val="20"/>
              </w:rPr>
            </w:pPr>
            <w:r>
              <w:rPr>
                <w:rFonts w:ascii="Arial" w:hAnsi="Arial" w:cs="Arial"/>
                <w:szCs w:val="20"/>
              </w:rPr>
              <w:t>3</w:t>
            </w:r>
          </w:p>
        </w:tc>
      </w:tr>
      <w:tr w:rsidR="001D03F2" w:rsidRPr="00001C14" w:rsidTr="006C2BD9">
        <w:trPr>
          <w:cantSplit/>
          <w:trHeight w:val="1538"/>
          <w:jc w:val="center"/>
        </w:trPr>
        <w:tc>
          <w:tcPr>
            <w:tcW w:w="1890" w:type="dxa"/>
          </w:tcPr>
          <w:p w:rsidR="001D03F2" w:rsidRPr="00001C14" w:rsidRDefault="001D03F2" w:rsidP="006C2BD9">
            <w:pPr>
              <w:rPr>
                <w:rFonts w:ascii="Arial" w:hAnsi="Arial" w:cs="Arial"/>
                <w:color w:val="000000"/>
                <w:szCs w:val="20"/>
              </w:rPr>
            </w:pPr>
            <w:r w:rsidRPr="00001C14">
              <w:rPr>
                <w:rFonts w:ascii="Arial" w:hAnsi="Arial" w:cs="Arial"/>
                <w:color w:val="000000"/>
                <w:szCs w:val="20"/>
              </w:rPr>
              <w:t>Evaluation &amp; Recommendation Matrix</w:t>
            </w:r>
          </w:p>
        </w:tc>
        <w:tc>
          <w:tcPr>
            <w:tcW w:w="3600" w:type="dxa"/>
          </w:tcPr>
          <w:p w:rsidR="001D03F2" w:rsidRPr="00001C14" w:rsidRDefault="001D03F2" w:rsidP="006C2BD9">
            <w:pPr>
              <w:rPr>
                <w:rFonts w:ascii="Arial" w:hAnsi="Arial" w:cs="Arial"/>
                <w:color w:val="000000"/>
                <w:szCs w:val="20"/>
              </w:rPr>
            </w:pPr>
            <w:r w:rsidRPr="00001C14">
              <w:rPr>
                <w:rFonts w:ascii="Arial" w:hAnsi="Arial" w:cs="Arial"/>
                <w:color w:val="000000"/>
                <w:szCs w:val="20"/>
              </w:rPr>
              <w:t xml:space="preserve">The </w:t>
            </w:r>
            <w:r>
              <w:rPr>
                <w:rFonts w:ascii="Arial" w:hAnsi="Arial" w:cs="Arial"/>
                <w:color w:val="000000"/>
                <w:szCs w:val="20"/>
              </w:rPr>
              <w:t>matrix content is complete and goes beyond the standard internal hardware components.  The attributes are clearly defined and the justification and comments are specific to the mini case.  The requirements satisfied are fully listed. S</w:t>
            </w:r>
            <w:r w:rsidRPr="00001C14">
              <w:rPr>
                <w:rFonts w:ascii="Arial" w:hAnsi="Arial" w:cs="Arial"/>
                <w:color w:val="000000"/>
                <w:szCs w:val="20"/>
              </w:rPr>
              <w:t>ophisticated writing</w:t>
            </w:r>
            <w:r>
              <w:rPr>
                <w:rFonts w:ascii="Arial" w:hAnsi="Arial" w:cs="Arial"/>
                <w:color w:val="000000"/>
                <w:szCs w:val="20"/>
              </w:rPr>
              <w:t xml:space="preserve"> is evident and demonstrates a high level of </w:t>
            </w:r>
            <w:r w:rsidRPr="00001C14">
              <w:rPr>
                <w:rFonts w:ascii="Arial" w:hAnsi="Arial" w:cs="Arial"/>
                <w:color w:val="000000"/>
                <w:szCs w:val="20"/>
              </w:rPr>
              <w:t>analysis, critical thinking, and synthesis.</w:t>
            </w:r>
            <w:r w:rsidRPr="00001C14">
              <w:rPr>
                <w:rFonts w:ascii="Arial" w:hAnsi="Arial" w:cs="Arial"/>
                <w:szCs w:val="20"/>
              </w:rPr>
              <w:t xml:space="preserve"> </w:t>
            </w:r>
          </w:p>
        </w:tc>
        <w:tc>
          <w:tcPr>
            <w:tcW w:w="3150" w:type="dxa"/>
          </w:tcPr>
          <w:p w:rsidR="001D03F2" w:rsidRPr="00001C14" w:rsidRDefault="001D03F2" w:rsidP="006C2BD9">
            <w:pPr>
              <w:rPr>
                <w:rFonts w:ascii="Arial" w:hAnsi="Arial" w:cs="Arial"/>
                <w:szCs w:val="20"/>
              </w:rPr>
            </w:pPr>
            <w:r w:rsidRPr="00001C14">
              <w:rPr>
                <w:rFonts w:ascii="Arial" w:hAnsi="Arial" w:cs="Arial"/>
                <w:color w:val="000000"/>
                <w:szCs w:val="20"/>
              </w:rPr>
              <w:t xml:space="preserve">The </w:t>
            </w:r>
            <w:r>
              <w:rPr>
                <w:rFonts w:ascii="Arial" w:hAnsi="Arial" w:cs="Arial"/>
                <w:color w:val="000000"/>
                <w:szCs w:val="20"/>
              </w:rPr>
              <w:t xml:space="preserve">matrix content is partially complete and some key hardware components are missing.  The attributes are somewhat defined and the justification and comments are not specific to the mini case.  The requirements satisfied are partially listed. The </w:t>
            </w:r>
            <w:r w:rsidRPr="00001C14">
              <w:rPr>
                <w:rFonts w:ascii="Arial" w:hAnsi="Arial" w:cs="Arial"/>
                <w:color w:val="000000"/>
                <w:szCs w:val="20"/>
              </w:rPr>
              <w:t>writing</w:t>
            </w:r>
            <w:r>
              <w:rPr>
                <w:rFonts w:ascii="Arial" w:hAnsi="Arial" w:cs="Arial"/>
                <w:color w:val="000000"/>
                <w:szCs w:val="20"/>
              </w:rPr>
              <w:t xml:space="preserve"> does not demonstrate a high level of </w:t>
            </w:r>
            <w:r w:rsidRPr="00001C14">
              <w:rPr>
                <w:rFonts w:ascii="Arial" w:hAnsi="Arial" w:cs="Arial"/>
                <w:color w:val="000000"/>
                <w:szCs w:val="20"/>
              </w:rPr>
              <w:t>analysis, critical thinking, and synthesis.</w:t>
            </w:r>
          </w:p>
        </w:tc>
        <w:tc>
          <w:tcPr>
            <w:tcW w:w="1440" w:type="dxa"/>
          </w:tcPr>
          <w:p w:rsidR="001D03F2" w:rsidRPr="00001C14" w:rsidRDefault="001D03F2" w:rsidP="006C2BD9">
            <w:pPr>
              <w:rPr>
                <w:rFonts w:ascii="Arial" w:hAnsi="Arial" w:cs="Arial"/>
                <w:szCs w:val="20"/>
              </w:rPr>
            </w:pPr>
            <w:r>
              <w:rPr>
                <w:rFonts w:ascii="Arial" w:hAnsi="Arial" w:cs="Arial"/>
                <w:szCs w:val="20"/>
              </w:rPr>
              <w:t>Matrix is not included.</w:t>
            </w:r>
          </w:p>
        </w:tc>
        <w:tc>
          <w:tcPr>
            <w:tcW w:w="1080" w:type="dxa"/>
          </w:tcPr>
          <w:p w:rsidR="001D03F2" w:rsidRPr="00001C14" w:rsidRDefault="001D03F2" w:rsidP="006C2BD9">
            <w:pPr>
              <w:jc w:val="center"/>
              <w:rPr>
                <w:rFonts w:ascii="Arial" w:hAnsi="Arial" w:cs="Arial"/>
                <w:szCs w:val="20"/>
              </w:rPr>
            </w:pPr>
            <w:r>
              <w:rPr>
                <w:rFonts w:ascii="Arial" w:hAnsi="Arial" w:cs="Arial"/>
                <w:szCs w:val="20"/>
              </w:rPr>
              <w:t>6</w:t>
            </w:r>
          </w:p>
        </w:tc>
      </w:tr>
      <w:tr w:rsidR="001D03F2" w:rsidRPr="00001C14" w:rsidTr="006C2BD9">
        <w:trPr>
          <w:cantSplit/>
          <w:trHeight w:val="1538"/>
          <w:jc w:val="center"/>
        </w:trPr>
        <w:tc>
          <w:tcPr>
            <w:tcW w:w="1890" w:type="dxa"/>
            <w:hideMark/>
          </w:tcPr>
          <w:p w:rsidR="001D03F2" w:rsidRPr="00001C14" w:rsidRDefault="001D03F2" w:rsidP="006C2BD9">
            <w:pPr>
              <w:rPr>
                <w:rFonts w:ascii="Arial" w:hAnsi="Arial" w:cs="Arial"/>
                <w:color w:val="000000"/>
                <w:szCs w:val="20"/>
              </w:rPr>
            </w:pPr>
            <w:r w:rsidRPr="00001C14">
              <w:rPr>
                <w:rFonts w:ascii="Arial" w:hAnsi="Arial" w:cs="Arial"/>
                <w:color w:val="000000"/>
                <w:szCs w:val="20"/>
              </w:rPr>
              <w:lastRenderedPageBreak/>
              <w:t>References</w:t>
            </w:r>
          </w:p>
        </w:tc>
        <w:tc>
          <w:tcPr>
            <w:tcW w:w="3600" w:type="dxa"/>
            <w:hideMark/>
          </w:tcPr>
          <w:p w:rsidR="001D03F2" w:rsidRPr="00001C14" w:rsidRDefault="001D03F2" w:rsidP="006C2BD9">
            <w:pPr>
              <w:rPr>
                <w:rFonts w:ascii="Arial" w:hAnsi="Arial" w:cs="Arial"/>
                <w:szCs w:val="20"/>
              </w:rPr>
            </w:pPr>
            <w:r>
              <w:rPr>
                <w:rFonts w:ascii="Arial" w:hAnsi="Arial" w:cs="Arial"/>
                <w:szCs w:val="20"/>
              </w:rPr>
              <w:t xml:space="preserve">More than three (3) sources other than the course required readings and videos </w:t>
            </w:r>
            <w:r w:rsidRPr="00001C14">
              <w:rPr>
                <w:rFonts w:ascii="Arial" w:hAnsi="Arial" w:cs="Arial"/>
                <w:szCs w:val="20"/>
              </w:rPr>
              <w:t xml:space="preserve">are incorporated and used effectively, contextualized, appropriately researched and supported, and synthesized with original arguments. Sources used are credible, relevant, and timely. </w:t>
            </w:r>
            <w:r>
              <w:rPr>
                <w:rFonts w:ascii="Arial" w:hAnsi="Arial" w:cs="Arial"/>
                <w:szCs w:val="20"/>
              </w:rPr>
              <w:t>References page and citations</w:t>
            </w:r>
            <w:r w:rsidRPr="00001C14">
              <w:rPr>
                <w:rFonts w:ascii="Arial" w:hAnsi="Arial" w:cs="Arial"/>
                <w:szCs w:val="20"/>
              </w:rPr>
              <w:t xml:space="preserve"> are appropriately incorporated and cited using </w:t>
            </w:r>
            <w:r>
              <w:rPr>
                <w:rFonts w:ascii="Arial" w:hAnsi="Arial" w:cs="Arial"/>
                <w:szCs w:val="20"/>
              </w:rPr>
              <w:t xml:space="preserve">the </w:t>
            </w:r>
            <w:r w:rsidRPr="00001C14">
              <w:rPr>
                <w:rFonts w:ascii="Arial" w:hAnsi="Arial" w:cs="Arial"/>
                <w:szCs w:val="20"/>
              </w:rPr>
              <w:t>APA style.</w:t>
            </w:r>
          </w:p>
        </w:tc>
        <w:tc>
          <w:tcPr>
            <w:tcW w:w="3150" w:type="dxa"/>
            <w:hideMark/>
          </w:tcPr>
          <w:p w:rsidR="001D03F2" w:rsidRPr="00001C14" w:rsidRDefault="001D03F2" w:rsidP="006C2BD9">
            <w:pPr>
              <w:rPr>
                <w:rFonts w:ascii="Arial" w:hAnsi="Arial" w:cs="Arial"/>
                <w:szCs w:val="20"/>
              </w:rPr>
            </w:pPr>
            <w:r w:rsidRPr="00001C14">
              <w:rPr>
                <w:rFonts w:ascii="Arial" w:hAnsi="Arial" w:cs="Arial"/>
                <w:szCs w:val="20"/>
              </w:rPr>
              <w:t>Three (3) or fewer sources</w:t>
            </w:r>
            <w:r>
              <w:rPr>
                <w:rFonts w:ascii="Arial" w:hAnsi="Arial" w:cs="Arial"/>
                <w:szCs w:val="20"/>
              </w:rPr>
              <w:t xml:space="preserve"> other than the course readings and videos are </w:t>
            </w:r>
            <w:r w:rsidRPr="00001C14">
              <w:rPr>
                <w:rFonts w:ascii="Arial" w:hAnsi="Arial" w:cs="Arial"/>
                <w:szCs w:val="20"/>
              </w:rPr>
              <w:t xml:space="preserve">used; may or may not be properly incorporated or used to support arguments; may rely too heavily on the reporting of external sources, and/or are not effective or appropriate; and/or are not credible, relevant, or timely. </w:t>
            </w:r>
            <w:r>
              <w:rPr>
                <w:rFonts w:ascii="Arial" w:hAnsi="Arial" w:cs="Arial"/>
                <w:szCs w:val="20"/>
              </w:rPr>
              <w:t>References page and citations are</w:t>
            </w:r>
            <w:r w:rsidRPr="00001C14">
              <w:rPr>
                <w:rFonts w:ascii="Arial" w:hAnsi="Arial" w:cs="Arial"/>
                <w:szCs w:val="20"/>
              </w:rPr>
              <w:t xml:space="preserve"> partially incorporated or the APA style is not used.</w:t>
            </w:r>
          </w:p>
        </w:tc>
        <w:tc>
          <w:tcPr>
            <w:tcW w:w="1440" w:type="dxa"/>
            <w:hideMark/>
          </w:tcPr>
          <w:p w:rsidR="001D03F2" w:rsidRPr="00001C14" w:rsidRDefault="001D03F2" w:rsidP="006C2BD9">
            <w:pPr>
              <w:rPr>
                <w:rFonts w:ascii="Arial" w:hAnsi="Arial" w:cs="Arial"/>
                <w:color w:val="000000"/>
                <w:szCs w:val="20"/>
              </w:rPr>
            </w:pPr>
            <w:r w:rsidRPr="00001C14">
              <w:rPr>
                <w:rFonts w:ascii="Arial" w:hAnsi="Arial" w:cs="Arial"/>
                <w:color w:val="000000"/>
                <w:szCs w:val="20"/>
              </w:rPr>
              <w:t>No external research is incorporated.</w:t>
            </w:r>
          </w:p>
        </w:tc>
        <w:tc>
          <w:tcPr>
            <w:tcW w:w="1080" w:type="dxa"/>
            <w:hideMark/>
          </w:tcPr>
          <w:p w:rsidR="001D03F2" w:rsidRPr="00001C14" w:rsidRDefault="001D03F2" w:rsidP="006C2BD9">
            <w:pPr>
              <w:jc w:val="center"/>
              <w:rPr>
                <w:rFonts w:ascii="Arial" w:hAnsi="Arial" w:cs="Arial"/>
                <w:szCs w:val="20"/>
              </w:rPr>
            </w:pPr>
            <w:r>
              <w:rPr>
                <w:rFonts w:ascii="Arial" w:hAnsi="Arial" w:cs="Arial"/>
                <w:szCs w:val="20"/>
              </w:rPr>
              <w:t>2</w:t>
            </w:r>
          </w:p>
        </w:tc>
      </w:tr>
      <w:tr w:rsidR="001D03F2" w:rsidRPr="00001C14" w:rsidTr="006C2BD9">
        <w:trPr>
          <w:cantSplit/>
          <w:jc w:val="center"/>
        </w:trPr>
        <w:tc>
          <w:tcPr>
            <w:tcW w:w="1890" w:type="dxa"/>
            <w:hideMark/>
          </w:tcPr>
          <w:p w:rsidR="001D03F2" w:rsidRPr="00001C14" w:rsidRDefault="001D03F2" w:rsidP="006C2BD9">
            <w:pPr>
              <w:rPr>
                <w:rFonts w:ascii="Arial" w:hAnsi="Arial" w:cs="Arial"/>
                <w:color w:val="000000"/>
                <w:szCs w:val="20"/>
              </w:rPr>
            </w:pPr>
            <w:r w:rsidRPr="00001C14">
              <w:rPr>
                <w:rFonts w:ascii="Arial" w:hAnsi="Arial" w:cs="Arial"/>
                <w:color w:val="000000"/>
                <w:szCs w:val="20"/>
              </w:rPr>
              <w:t>Report Format</w:t>
            </w:r>
            <w:r>
              <w:rPr>
                <w:rFonts w:ascii="Arial" w:hAnsi="Arial" w:cs="Arial"/>
                <w:color w:val="000000"/>
                <w:szCs w:val="20"/>
              </w:rPr>
              <w:t>, Spelling, &amp; Grammar</w:t>
            </w:r>
          </w:p>
        </w:tc>
        <w:tc>
          <w:tcPr>
            <w:tcW w:w="3600" w:type="dxa"/>
            <w:hideMark/>
          </w:tcPr>
          <w:p w:rsidR="001D03F2" w:rsidRPr="00001C14" w:rsidRDefault="001D03F2" w:rsidP="006C2BD9">
            <w:pPr>
              <w:rPr>
                <w:rFonts w:ascii="Arial" w:hAnsi="Arial" w:cs="Arial"/>
                <w:szCs w:val="20"/>
              </w:rPr>
            </w:pPr>
            <w:r>
              <w:rPr>
                <w:rFonts w:ascii="Arial" w:hAnsi="Arial" w:cs="Arial"/>
                <w:szCs w:val="20"/>
              </w:rPr>
              <w:t xml:space="preserve">The report </w:t>
            </w:r>
            <w:r w:rsidRPr="00001C14">
              <w:rPr>
                <w:rFonts w:ascii="Arial" w:hAnsi="Arial" w:cs="Arial"/>
                <w:szCs w:val="20"/>
              </w:rPr>
              <w:t>reflects effective organization and sophisticated writing; correct structure, grammar, and spelling; presented in a professional f</w:t>
            </w:r>
            <w:r>
              <w:rPr>
                <w:rFonts w:ascii="Arial" w:hAnsi="Arial" w:cs="Arial"/>
                <w:szCs w:val="20"/>
              </w:rPr>
              <w:t>ormat using the accompanying MS Word report template.</w:t>
            </w:r>
          </w:p>
        </w:tc>
        <w:tc>
          <w:tcPr>
            <w:tcW w:w="3150" w:type="dxa"/>
            <w:hideMark/>
          </w:tcPr>
          <w:p w:rsidR="001D03F2" w:rsidRPr="00001C14" w:rsidRDefault="001D03F2" w:rsidP="006C2BD9">
            <w:pPr>
              <w:rPr>
                <w:rFonts w:ascii="Arial" w:hAnsi="Arial" w:cs="Arial"/>
                <w:szCs w:val="20"/>
              </w:rPr>
            </w:pPr>
            <w:r>
              <w:rPr>
                <w:rFonts w:ascii="Arial" w:hAnsi="Arial" w:cs="Arial"/>
                <w:szCs w:val="20"/>
              </w:rPr>
              <w:t xml:space="preserve">Report is not well organized </w:t>
            </w:r>
            <w:r w:rsidRPr="00001C14">
              <w:rPr>
                <w:rFonts w:ascii="Arial" w:hAnsi="Arial" w:cs="Arial"/>
                <w:szCs w:val="20"/>
              </w:rPr>
              <w:t xml:space="preserve">or may be </w:t>
            </w:r>
            <w:r>
              <w:rPr>
                <w:rFonts w:ascii="Arial" w:hAnsi="Arial" w:cs="Arial"/>
                <w:szCs w:val="20"/>
              </w:rPr>
              <w:t xml:space="preserve">somewhat clear and concise; or contains grammatical </w:t>
            </w:r>
            <w:r w:rsidRPr="00001C14">
              <w:rPr>
                <w:rFonts w:ascii="Arial" w:hAnsi="Arial" w:cs="Arial"/>
                <w:szCs w:val="20"/>
              </w:rPr>
              <w:t>or spelling err</w:t>
            </w:r>
            <w:r>
              <w:rPr>
                <w:rFonts w:ascii="Arial" w:hAnsi="Arial" w:cs="Arial"/>
                <w:szCs w:val="20"/>
              </w:rPr>
              <w:t xml:space="preserve">ors; </w:t>
            </w:r>
            <w:r w:rsidRPr="00001C14">
              <w:rPr>
                <w:rFonts w:ascii="Arial" w:hAnsi="Arial" w:cs="Arial"/>
                <w:szCs w:val="20"/>
              </w:rPr>
              <w:t>or is no</w:t>
            </w:r>
            <w:r>
              <w:rPr>
                <w:rFonts w:ascii="Arial" w:hAnsi="Arial" w:cs="Arial"/>
                <w:szCs w:val="20"/>
              </w:rPr>
              <w:t>t in the accompanying MS Word report template.</w:t>
            </w:r>
          </w:p>
        </w:tc>
        <w:tc>
          <w:tcPr>
            <w:tcW w:w="1440" w:type="dxa"/>
            <w:hideMark/>
          </w:tcPr>
          <w:p w:rsidR="001D03F2" w:rsidRPr="00001C14" w:rsidRDefault="001D03F2" w:rsidP="006C2BD9">
            <w:pPr>
              <w:rPr>
                <w:rFonts w:ascii="Arial" w:hAnsi="Arial" w:cs="Arial"/>
                <w:szCs w:val="20"/>
              </w:rPr>
            </w:pPr>
            <w:r>
              <w:rPr>
                <w:rFonts w:ascii="Arial" w:hAnsi="Arial" w:cs="Arial"/>
                <w:szCs w:val="20"/>
              </w:rPr>
              <w:t>Report</w:t>
            </w:r>
            <w:r w:rsidRPr="00001C14">
              <w:rPr>
                <w:rFonts w:ascii="Arial" w:hAnsi="Arial" w:cs="Arial"/>
                <w:szCs w:val="20"/>
              </w:rPr>
              <w:t xml:space="preserve"> is extremely poorly written and does not convey the requisite information.</w:t>
            </w:r>
          </w:p>
        </w:tc>
        <w:tc>
          <w:tcPr>
            <w:tcW w:w="1080" w:type="dxa"/>
            <w:hideMark/>
          </w:tcPr>
          <w:p w:rsidR="001D03F2" w:rsidRPr="00001C14" w:rsidRDefault="001D03F2" w:rsidP="006C2BD9">
            <w:pPr>
              <w:jc w:val="center"/>
              <w:rPr>
                <w:rFonts w:ascii="Arial" w:hAnsi="Arial" w:cs="Arial"/>
                <w:szCs w:val="20"/>
              </w:rPr>
            </w:pPr>
            <w:r>
              <w:rPr>
                <w:rFonts w:ascii="Arial" w:hAnsi="Arial" w:cs="Arial"/>
                <w:szCs w:val="20"/>
              </w:rPr>
              <w:t>2</w:t>
            </w:r>
          </w:p>
        </w:tc>
      </w:tr>
      <w:tr w:rsidR="001D03F2" w:rsidRPr="00001C14" w:rsidTr="006C2BD9">
        <w:trPr>
          <w:cantSplit/>
          <w:jc w:val="center"/>
        </w:trPr>
        <w:tc>
          <w:tcPr>
            <w:tcW w:w="10080" w:type="dxa"/>
            <w:gridSpan w:val="4"/>
            <w:hideMark/>
          </w:tcPr>
          <w:p w:rsidR="001D03F2" w:rsidRPr="00001C14" w:rsidRDefault="001D03F2" w:rsidP="006C2BD9">
            <w:pPr>
              <w:jc w:val="right"/>
              <w:rPr>
                <w:rFonts w:ascii="Arial" w:hAnsi="Arial" w:cs="Arial"/>
                <w:b/>
                <w:szCs w:val="20"/>
              </w:rPr>
            </w:pPr>
            <w:r w:rsidRPr="00001C14">
              <w:rPr>
                <w:rFonts w:ascii="Arial" w:hAnsi="Arial" w:cs="Arial"/>
                <w:b/>
                <w:szCs w:val="20"/>
              </w:rPr>
              <w:t>Total Points</w:t>
            </w:r>
          </w:p>
        </w:tc>
        <w:tc>
          <w:tcPr>
            <w:tcW w:w="1080" w:type="dxa"/>
            <w:hideMark/>
          </w:tcPr>
          <w:p w:rsidR="001D03F2" w:rsidRPr="00001C14" w:rsidRDefault="001D03F2" w:rsidP="006C2BD9">
            <w:pPr>
              <w:jc w:val="center"/>
              <w:rPr>
                <w:rFonts w:ascii="Arial" w:hAnsi="Arial" w:cs="Arial"/>
                <w:b/>
                <w:szCs w:val="20"/>
              </w:rPr>
            </w:pPr>
            <w:r>
              <w:rPr>
                <w:rFonts w:ascii="Arial" w:hAnsi="Arial" w:cs="Arial"/>
                <w:b/>
                <w:szCs w:val="20"/>
              </w:rPr>
              <w:t>20</w:t>
            </w:r>
          </w:p>
        </w:tc>
      </w:tr>
    </w:tbl>
    <w:p w:rsidR="001D03F2" w:rsidRDefault="001D03F2" w:rsidP="001D03F2"/>
    <w:p w:rsidR="001D03F2" w:rsidRDefault="001D03F2" w:rsidP="001D03F2"/>
    <w:p w:rsidR="001D03F2" w:rsidRDefault="001D03F2" w:rsidP="001D03F2"/>
    <w:p w:rsidR="001D03F2" w:rsidRPr="00DB2154" w:rsidRDefault="001D03F2" w:rsidP="001D03F2"/>
    <w:p w:rsidR="00473C07" w:rsidRDefault="00A50AE4"/>
    <w:sectPr w:rsidR="00473C07" w:rsidSect="00AC1C0F">
      <w:headerReference w:type="default" r:id="rId7"/>
      <w:footerReference w:type="default" r:id="rId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E4" w:rsidRDefault="00A50AE4" w:rsidP="001D03F2">
      <w:r>
        <w:separator/>
      </w:r>
    </w:p>
  </w:endnote>
  <w:endnote w:type="continuationSeparator" w:id="0">
    <w:p w:rsidR="00A50AE4" w:rsidRDefault="00A50AE4" w:rsidP="001D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87" w:rsidRPr="00AC1C0F" w:rsidRDefault="00A50AE4">
    <w:pPr>
      <w:pStyle w:val="Footer"/>
      <w:rPr>
        <w:b/>
        <w:sz w:val="18"/>
        <w:szCs w:val="18"/>
      </w:rPr>
    </w:pPr>
    <w:sdt>
      <w:sdtPr>
        <w:rPr>
          <w:b/>
          <w:sz w:val="18"/>
          <w:szCs w:val="18"/>
        </w:rPr>
        <w:id w:val="1836194387"/>
        <w:docPartObj>
          <w:docPartGallery w:val="Page Numbers (Bottom of Page)"/>
          <w:docPartUnique/>
        </w:docPartObj>
      </w:sdtPr>
      <w:sdtEndPr/>
      <w:sdtContent>
        <w:sdt>
          <w:sdtPr>
            <w:rPr>
              <w:b/>
              <w:sz w:val="18"/>
              <w:szCs w:val="18"/>
            </w:rPr>
            <w:id w:val="860082579"/>
            <w:docPartObj>
              <w:docPartGallery w:val="Page Numbers (Top of Page)"/>
              <w:docPartUnique/>
            </w:docPartObj>
          </w:sdtPr>
          <w:sdtEndPr/>
          <w:sdtContent>
            <w:r w:rsidR="003013EF" w:rsidRPr="009C0E56">
              <w:rPr>
                <w:b/>
                <w:sz w:val="18"/>
                <w:szCs w:val="18"/>
              </w:rPr>
              <w:fldChar w:fldCharType="begin"/>
            </w:r>
            <w:r w:rsidR="003013EF" w:rsidRPr="009C0E56">
              <w:rPr>
                <w:b/>
                <w:sz w:val="18"/>
                <w:szCs w:val="18"/>
              </w:rPr>
              <w:instrText xml:space="preserve"> FILENAME   \* MERGEFORMAT </w:instrText>
            </w:r>
            <w:r w:rsidR="003013EF" w:rsidRPr="009C0E56">
              <w:rPr>
                <w:b/>
                <w:sz w:val="18"/>
                <w:szCs w:val="18"/>
              </w:rPr>
              <w:fldChar w:fldCharType="separate"/>
            </w:r>
            <w:r w:rsidR="003013EF">
              <w:rPr>
                <w:b/>
                <w:noProof/>
                <w:sz w:val="18"/>
                <w:szCs w:val="18"/>
              </w:rPr>
              <w:t>Hardware Evaluation Report Detailed</w:t>
            </w:r>
            <w:r w:rsidR="003013EF" w:rsidRPr="005450B8">
              <w:rPr>
                <w:b/>
                <w:noProof/>
                <w:sz w:val="16"/>
                <w:szCs w:val="16"/>
              </w:rPr>
              <w:t xml:space="preserve"> Instructions</w:t>
            </w:r>
            <w:r w:rsidR="003013EF" w:rsidRPr="009C0E56">
              <w:rPr>
                <w:b/>
                <w:sz w:val="18"/>
                <w:szCs w:val="18"/>
              </w:rPr>
              <w:fldChar w:fldCharType="end"/>
            </w:r>
            <w:r w:rsidR="003013EF">
              <w:rPr>
                <w:b/>
                <w:sz w:val="18"/>
                <w:szCs w:val="18"/>
              </w:rPr>
              <w:tab/>
            </w:r>
            <w:r w:rsidR="003013EF" w:rsidRPr="009C0E56">
              <w:rPr>
                <w:b/>
                <w:sz w:val="18"/>
                <w:szCs w:val="18"/>
              </w:rPr>
              <w:t xml:space="preserve">Page </w:t>
            </w:r>
            <w:r w:rsidR="003013EF" w:rsidRPr="009C0E56">
              <w:rPr>
                <w:b/>
                <w:bCs/>
                <w:sz w:val="18"/>
                <w:szCs w:val="18"/>
              </w:rPr>
              <w:fldChar w:fldCharType="begin"/>
            </w:r>
            <w:r w:rsidR="003013EF" w:rsidRPr="009C0E56">
              <w:rPr>
                <w:b/>
                <w:bCs/>
                <w:sz w:val="18"/>
                <w:szCs w:val="18"/>
              </w:rPr>
              <w:instrText xml:space="preserve"> PAGE </w:instrText>
            </w:r>
            <w:r w:rsidR="003013EF" w:rsidRPr="009C0E56">
              <w:rPr>
                <w:b/>
                <w:bCs/>
                <w:sz w:val="18"/>
                <w:szCs w:val="18"/>
              </w:rPr>
              <w:fldChar w:fldCharType="separate"/>
            </w:r>
            <w:r w:rsidR="00356A9F">
              <w:rPr>
                <w:b/>
                <w:bCs/>
                <w:noProof/>
                <w:sz w:val="18"/>
                <w:szCs w:val="18"/>
              </w:rPr>
              <w:t>1</w:t>
            </w:r>
            <w:r w:rsidR="003013EF" w:rsidRPr="009C0E56">
              <w:rPr>
                <w:b/>
                <w:bCs/>
                <w:sz w:val="18"/>
                <w:szCs w:val="18"/>
              </w:rPr>
              <w:fldChar w:fldCharType="end"/>
            </w:r>
            <w:r w:rsidR="003013EF" w:rsidRPr="009C0E56">
              <w:rPr>
                <w:b/>
                <w:sz w:val="18"/>
                <w:szCs w:val="18"/>
              </w:rPr>
              <w:t xml:space="preserve"> of </w:t>
            </w:r>
            <w:r w:rsidR="003013EF" w:rsidRPr="009C0E56">
              <w:rPr>
                <w:b/>
                <w:bCs/>
                <w:sz w:val="18"/>
                <w:szCs w:val="18"/>
              </w:rPr>
              <w:fldChar w:fldCharType="begin"/>
            </w:r>
            <w:r w:rsidR="003013EF" w:rsidRPr="009C0E56">
              <w:rPr>
                <w:b/>
                <w:bCs/>
                <w:sz w:val="18"/>
                <w:szCs w:val="18"/>
              </w:rPr>
              <w:instrText xml:space="preserve"> NUMPAGES  </w:instrText>
            </w:r>
            <w:r w:rsidR="003013EF" w:rsidRPr="009C0E56">
              <w:rPr>
                <w:b/>
                <w:bCs/>
                <w:sz w:val="18"/>
                <w:szCs w:val="18"/>
              </w:rPr>
              <w:fldChar w:fldCharType="separate"/>
            </w:r>
            <w:r w:rsidR="00356A9F">
              <w:rPr>
                <w:b/>
                <w:bCs/>
                <w:noProof/>
                <w:sz w:val="18"/>
                <w:szCs w:val="18"/>
              </w:rPr>
              <w:t>6</w:t>
            </w:r>
            <w:r w:rsidR="003013EF" w:rsidRPr="009C0E56">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E4" w:rsidRDefault="00A50AE4" w:rsidP="001D03F2">
      <w:r>
        <w:separator/>
      </w:r>
    </w:p>
  </w:footnote>
  <w:footnote w:type="continuationSeparator" w:id="0">
    <w:p w:rsidR="00A50AE4" w:rsidRDefault="00A50AE4" w:rsidP="001D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81" w:rsidRDefault="00A50AE4">
    <w:pPr>
      <w:pStyle w:val="Header"/>
    </w:pPr>
  </w:p>
  <w:p w:rsidR="00314A81" w:rsidRDefault="00A50AE4">
    <w:pPr>
      <w:pStyle w:val="Header"/>
    </w:pPr>
  </w:p>
  <w:p w:rsidR="00B36C87" w:rsidRPr="00314A81" w:rsidRDefault="003013EF" w:rsidP="00314A81">
    <w:pPr>
      <w:pStyle w:val="Header"/>
      <w:jc w:val="right"/>
      <w:rPr>
        <w:b/>
        <w:sz w:val="18"/>
        <w:szCs w:val="18"/>
      </w:rPr>
    </w:pPr>
    <w:r w:rsidRPr="00314A81">
      <w:rPr>
        <w:b/>
        <w:sz w:val="18"/>
        <w:szCs w:val="18"/>
      </w:rPr>
      <w:t>IFSM 310 Hardware Evaluation Report Detailed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86C60"/>
    <w:multiLevelType w:val="hybridMultilevel"/>
    <w:tmpl w:val="F9D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C44E0"/>
    <w:multiLevelType w:val="hybridMultilevel"/>
    <w:tmpl w:val="A626A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F2"/>
    <w:rsid w:val="000443E3"/>
    <w:rsid w:val="000A2D36"/>
    <w:rsid w:val="001D03F2"/>
    <w:rsid w:val="002C4F3C"/>
    <w:rsid w:val="003013EF"/>
    <w:rsid w:val="00356A9F"/>
    <w:rsid w:val="0062234C"/>
    <w:rsid w:val="00657424"/>
    <w:rsid w:val="0072151F"/>
    <w:rsid w:val="0074000A"/>
    <w:rsid w:val="007C09F0"/>
    <w:rsid w:val="00A50AE4"/>
    <w:rsid w:val="00A80699"/>
    <w:rsid w:val="00B6166E"/>
    <w:rsid w:val="00B84D39"/>
    <w:rsid w:val="00CC3555"/>
    <w:rsid w:val="00D31FEC"/>
    <w:rsid w:val="00F14455"/>
    <w:rsid w:val="00F24D45"/>
    <w:rsid w:val="00F9543F"/>
    <w:rsid w:val="00F9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0C3DE-2570-4497-BBF3-E9761B2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F2"/>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1D03F2"/>
    <w:pPr>
      <w:keepNext/>
      <w:keepLines/>
      <w:spacing w:before="280"/>
      <w:jc w:val="center"/>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3F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D03F2"/>
  </w:style>
  <w:style w:type="table" w:styleId="TableGrid">
    <w:name w:val="Table Grid"/>
    <w:basedOn w:val="TableNormal"/>
    <w:uiPriority w:val="59"/>
    <w:rsid w:val="001D03F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3F2"/>
    <w:pPr>
      <w:tabs>
        <w:tab w:val="center" w:pos="4680"/>
        <w:tab w:val="right" w:pos="9360"/>
      </w:tabs>
    </w:pPr>
  </w:style>
  <w:style w:type="character" w:customStyle="1" w:styleId="HeaderChar">
    <w:name w:val="Header Char"/>
    <w:basedOn w:val="DefaultParagraphFont"/>
    <w:link w:val="Header"/>
    <w:uiPriority w:val="99"/>
    <w:rsid w:val="001D03F2"/>
    <w:rPr>
      <w:rFonts w:ascii="Verdana" w:eastAsia="Times New Roman" w:hAnsi="Verdana" w:cs="Times New Roman"/>
      <w:sz w:val="20"/>
      <w:szCs w:val="24"/>
    </w:rPr>
  </w:style>
  <w:style w:type="paragraph" w:styleId="Footer">
    <w:name w:val="footer"/>
    <w:basedOn w:val="Normal"/>
    <w:link w:val="FooterChar"/>
    <w:uiPriority w:val="99"/>
    <w:unhideWhenUsed/>
    <w:rsid w:val="001D03F2"/>
    <w:pPr>
      <w:tabs>
        <w:tab w:val="center" w:pos="4680"/>
        <w:tab w:val="right" w:pos="9360"/>
      </w:tabs>
    </w:pPr>
  </w:style>
  <w:style w:type="character" w:customStyle="1" w:styleId="FooterChar">
    <w:name w:val="Footer Char"/>
    <w:basedOn w:val="DefaultParagraphFont"/>
    <w:link w:val="Footer"/>
    <w:uiPriority w:val="99"/>
    <w:rsid w:val="001D03F2"/>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1799</Words>
  <Characters>10258</Characters>
  <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