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5066" w:rsidRDefault="00215066" w:rsidP="00215066">
      <w:pPr>
        <w:spacing w:line="480" w:lineRule="auto"/>
        <w:jc w:val="center"/>
        <w:rPr>
          <w:rFonts w:ascii="Calibri" w:eastAsia="Times New Roman" w:hAnsi="Calibri"/>
          <w:lang w:eastAsia="en-IN"/>
        </w:rPr>
      </w:pPr>
    </w:p>
    <w:p w:rsidR="00215066" w:rsidRDefault="00215066" w:rsidP="00215066">
      <w:pPr>
        <w:spacing w:line="480" w:lineRule="auto"/>
        <w:jc w:val="center"/>
        <w:rPr>
          <w:rFonts w:ascii="Calibri" w:eastAsia="Times New Roman" w:hAnsi="Calibri"/>
          <w:lang w:eastAsia="en-IN"/>
        </w:rPr>
      </w:pPr>
    </w:p>
    <w:p w:rsidR="00215066" w:rsidRDefault="00215066" w:rsidP="00215066">
      <w:pPr>
        <w:spacing w:line="480" w:lineRule="auto"/>
        <w:jc w:val="center"/>
        <w:rPr>
          <w:rFonts w:ascii="Calibri" w:eastAsia="Times New Roman" w:hAnsi="Calibri"/>
          <w:lang w:eastAsia="en-IN"/>
        </w:rPr>
      </w:pPr>
    </w:p>
    <w:p w:rsidR="00215066" w:rsidRDefault="00215066" w:rsidP="00215066">
      <w:pPr>
        <w:spacing w:line="480" w:lineRule="auto"/>
        <w:jc w:val="center"/>
        <w:rPr>
          <w:rFonts w:ascii="Calibri" w:eastAsia="Times New Roman" w:hAnsi="Calibri"/>
          <w:lang w:eastAsia="en-IN"/>
        </w:rPr>
      </w:pPr>
    </w:p>
    <w:p w:rsidR="00215066" w:rsidRDefault="00215066" w:rsidP="00215066">
      <w:pPr>
        <w:spacing w:line="480" w:lineRule="auto"/>
        <w:jc w:val="center"/>
        <w:rPr>
          <w:rFonts w:ascii="Calibri" w:eastAsia="Times New Roman" w:hAnsi="Calibri"/>
          <w:lang w:eastAsia="en-IN"/>
        </w:rPr>
      </w:pPr>
    </w:p>
    <w:p w:rsidR="00215066" w:rsidRDefault="00215066" w:rsidP="00215066">
      <w:pPr>
        <w:spacing w:line="480" w:lineRule="auto"/>
        <w:rPr>
          <w:rFonts w:ascii="Calibri" w:eastAsia="Times New Roman" w:hAnsi="Calibri"/>
          <w:lang w:eastAsia="en-IN"/>
        </w:rPr>
      </w:pPr>
    </w:p>
    <w:p w:rsidR="00215066" w:rsidRPr="00215066" w:rsidRDefault="00215066" w:rsidP="00215066">
      <w:pPr>
        <w:spacing w:line="480" w:lineRule="auto"/>
        <w:jc w:val="center"/>
        <w:rPr>
          <w:rFonts w:ascii="Calibri" w:eastAsia="Times New Roman" w:hAnsi="Calibri"/>
          <w:lang w:eastAsia="en-IN"/>
        </w:rPr>
      </w:pPr>
      <w:r>
        <w:rPr>
          <w:rFonts w:ascii="Calibri" w:eastAsia="Times New Roman" w:hAnsi="Calibri"/>
          <w:lang w:eastAsia="en-IN"/>
        </w:rPr>
        <w:t>Week 04</w:t>
      </w:r>
      <w:r w:rsidRPr="00215066">
        <w:rPr>
          <w:rFonts w:ascii="Calibri" w:eastAsia="Times New Roman" w:hAnsi="Calibri"/>
          <w:lang w:eastAsia="en-IN"/>
        </w:rPr>
        <w:t xml:space="preserve"> Project</w:t>
      </w:r>
    </w:p>
    <w:p w:rsidR="00215066" w:rsidRPr="00215066" w:rsidRDefault="00215066" w:rsidP="00215066">
      <w:pPr>
        <w:spacing w:line="480" w:lineRule="auto"/>
        <w:jc w:val="center"/>
        <w:rPr>
          <w:rFonts w:ascii="Calibri" w:eastAsia="Times New Roman" w:hAnsi="Calibri"/>
          <w:lang w:eastAsia="en-IN"/>
        </w:rPr>
      </w:pPr>
      <w:r>
        <w:rPr>
          <w:rFonts w:ascii="Calibri" w:eastAsia="Times New Roman" w:hAnsi="Calibri"/>
          <w:lang w:eastAsia="en-IN"/>
        </w:rPr>
        <w:t>Outline</w:t>
      </w:r>
    </w:p>
    <w:p w:rsidR="00215066" w:rsidRPr="00215066" w:rsidRDefault="00215066" w:rsidP="00215066">
      <w:pPr>
        <w:spacing w:line="480" w:lineRule="auto"/>
        <w:jc w:val="center"/>
        <w:rPr>
          <w:rFonts w:ascii="Calibri" w:eastAsia="Times New Roman" w:hAnsi="Calibri"/>
          <w:lang w:eastAsia="en-IN"/>
        </w:rPr>
      </w:pPr>
      <w:r w:rsidRPr="00215066">
        <w:rPr>
          <w:rFonts w:ascii="Calibri" w:eastAsia="Times New Roman" w:hAnsi="Calibri"/>
          <w:lang w:eastAsia="en-IN"/>
        </w:rPr>
        <w:t>Rebecca Swanger</w:t>
      </w:r>
    </w:p>
    <w:p w:rsidR="00215066" w:rsidRPr="00215066" w:rsidRDefault="00215066" w:rsidP="00215066">
      <w:pPr>
        <w:spacing w:line="480" w:lineRule="auto"/>
        <w:jc w:val="center"/>
        <w:rPr>
          <w:rFonts w:ascii="Calibri" w:eastAsia="Times New Roman" w:hAnsi="Calibri"/>
          <w:lang w:eastAsia="en-IN"/>
        </w:rPr>
      </w:pPr>
      <w:r w:rsidRPr="00215066">
        <w:rPr>
          <w:rFonts w:ascii="Calibri" w:eastAsia="Times New Roman" w:hAnsi="Calibri"/>
          <w:lang w:eastAsia="en-IN"/>
        </w:rPr>
        <w:t xml:space="preserve">Rasmussen College </w:t>
      </w:r>
    </w:p>
    <w:p w:rsidR="00215066" w:rsidRPr="00215066" w:rsidRDefault="00215066" w:rsidP="00215066">
      <w:pPr>
        <w:spacing w:line="480" w:lineRule="auto"/>
        <w:rPr>
          <w:rFonts w:ascii="Calibri" w:eastAsia="Times New Roman" w:hAnsi="Calibri"/>
          <w:lang w:eastAsia="en-IN"/>
        </w:rPr>
      </w:pPr>
    </w:p>
    <w:p w:rsidR="00215066" w:rsidRPr="00215066" w:rsidRDefault="00215066" w:rsidP="00215066">
      <w:pPr>
        <w:spacing w:line="480" w:lineRule="auto"/>
        <w:rPr>
          <w:rFonts w:ascii="Calibri" w:eastAsia="Times New Roman" w:hAnsi="Calibri"/>
          <w:lang w:eastAsia="en-IN"/>
        </w:rPr>
      </w:pPr>
    </w:p>
    <w:p w:rsidR="00215066" w:rsidRPr="00215066" w:rsidRDefault="00215066" w:rsidP="00215066">
      <w:pPr>
        <w:spacing w:line="480" w:lineRule="auto"/>
        <w:rPr>
          <w:rFonts w:ascii="Calibri" w:eastAsia="Times New Roman" w:hAnsi="Calibri"/>
          <w:lang w:eastAsia="en-IN"/>
        </w:rPr>
      </w:pPr>
    </w:p>
    <w:p w:rsidR="00215066" w:rsidRPr="00215066" w:rsidRDefault="00215066" w:rsidP="00215066">
      <w:pPr>
        <w:spacing w:line="480" w:lineRule="auto"/>
        <w:rPr>
          <w:rFonts w:ascii="Calibri" w:eastAsia="Times New Roman" w:hAnsi="Calibri"/>
          <w:lang w:eastAsia="en-IN"/>
        </w:rPr>
      </w:pPr>
    </w:p>
    <w:p w:rsidR="00215066" w:rsidRPr="00215066" w:rsidRDefault="00215066" w:rsidP="00215066">
      <w:pPr>
        <w:spacing w:line="480" w:lineRule="auto"/>
        <w:rPr>
          <w:rFonts w:ascii="Calibri" w:eastAsia="Times New Roman" w:hAnsi="Calibri"/>
          <w:lang w:eastAsia="en-IN"/>
        </w:rPr>
      </w:pPr>
    </w:p>
    <w:p w:rsidR="00215066" w:rsidRDefault="00215066" w:rsidP="00215066">
      <w:pPr>
        <w:spacing w:line="480" w:lineRule="auto"/>
        <w:rPr>
          <w:rFonts w:ascii="Calibri" w:eastAsia="Times New Roman" w:hAnsi="Calibri"/>
          <w:lang w:eastAsia="en-IN"/>
        </w:rPr>
      </w:pPr>
    </w:p>
    <w:p w:rsidR="00215066" w:rsidRDefault="00215066" w:rsidP="00215066">
      <w:pPr>
        <w:spacing w:line="480" w:lineRule="auto"/>
        <w:rPr>
          <w:rFonts w:ascii="Calibri" w:eastAsia="Times New Roman" w:hAnsi="Calibri"/>
          <w:lang w:eastAsia="en-IN"/>
        </w:rPr>
      </w:pPr>
    </w:p>
    <w:p w:rsidR="00215066" w:rsidRDefault="00215066" w:rsidP="00215066">
      <w:pPr>
        <w:spacing w:line="480" w:lineRule="auto"/>
        <w:rPr>
          <w:rFonts w:ascii="Calibri" w:eastAsia="Times New Roman" w:hAnsi="Calibri"/>
          <w:lang w:eastAsia="en-IN"/>
        </w:rPr>
      </w:pPr>
    </w:p>
    <w:p w:rsidR="00215066" w:rsidRDefault="00215066" w:rsidP="00215066">
      <w:pPr>
        <w:spacing w:line="480" w:lineRule="auto"/>
        <w:rPr>
          <w:rFonts w:ascii="Calibri" w:eastAsia="Times New Roman" w:hAnsi="Calibri"/>
          <w:lang w:eastAsia="en-IN"/>
        </w:rPr>
      </w:pPr>
    </w:p>
    <w:p w:rsidR="00215066" w:rsidRPr="00215066" w:rsidRDefault="00215066" w:rsidP="00215066">
      <w:pPr>
        <w:spacing w:line="480" w:lineRule="auto"/>
        <w:rPr>
          <w:rFonts w:ascii="Calibri" w:eastAsia="Times New Roman" w:hAnsi="Calibri"/>
          <w:lang w:eastAsia="en-IN"/>
        </w:rPr>
      </w:pPr>
    </w:p>
    <w:p w:rsidR="00215066" w:rsidRPr="00215066" w:rsidRDefault="00215066" w:rsidP="00215066">
      <w:pPr>
        <w:spacing w:line="480" w:lineRule="auto"/>
        <w:rPr>
          <w:rFonts w:ascii="Calibri" w:eastAsia="Times New Roman" w:hAnsi="Calibri"/>
          <w:lang w:eastAsia="en-IN"/>
        </w:rPr>
      </w:pPr>
    </w:p>
    <w:p w:rsidR="00215066" w:rsidRPr="00215066" w:rsidRDefault="00215066" w:rsidP="00215066">
      <w:pPr>
        <w:spacing w:line="480" w:lineRule="auto"/>
        <w:jc w:val="center"/>
        <w:rPr>
          <w:rFonts w:ascii="Calibri" w:eastAsia="Times New Roman" w:hAnsi="Calibri"/>
          <w:lang w:eastAsia="en-IN"/>
        </w:rPr>
      </w:pPr>
      <w:r w:rsidRPr="00215066">
        <w:rPr>
          <w:rFonts w:ascii="Calibri" w:eastAsia="Times New Roman" w:hAnsi="Calibri"/>
          <w:lang w:eastAsia="en-IN"/>
        </w:rPr>
        <w:t>Author Note:</w:t>
      </w:r>
    </w:p>
    <w:p w:rsidR="00215066" w:rsidRPr="00215066" w:rsidRDefault="00215066" w:rsidP="00215066">
      <w:pPr>
        <w:spacing w:line="480" w:lineRule="auto"/>
        <w:jc w:val="center"/>
        <w:rPr>
          <w:rFonts w:ascii="Calibri" w:eastAsia="Times New Roman" w:hAnsi="Calibri"/>
          <w:lang w:eastAsia="en-IN"/>
        </w:rPr>
      </w:pPr>
      <w:r w:rsidRPr="00215066">
        <w:rPr>
          <w:rFonts w:ascii="Calibri" w:eastAsia="Times New Roman" w:hAnsi="Calibri"/>
          <w:lang w:eastAsia="en-IN"/>
        </w:rPr>
        <w:t xml:space="preserve">This Assignment is being submitted for Paul Hubble’s  </w:t>
      </w:r>
      <w:r w:rsidRPr="00215066">
        <w:rPr>
          <w:rFonts w:ascii="Calibri" w:hAnsi="Calibri"/>
        </w:rPr>
        <w:t>B415/RMI4020 Section 01 Risk Management - Online - 2017 Spring Quarter.</w:t>
      </w:r>
    </w:p>
    <w:p w:rsidR="00215066" w:rsidRPr="00215066" w:rsidRDefault="00215066" w:rsidP="00215066">
      <w:pPr>
        <w:spacing w:line="480" w:lineRule="auto"/>
        <w:jc w:val="center"/>
        <w:rPr>
          <w:rFonts w:ascii="Calibri" w:eastAsia="Times New Roman" w:hAnsi="Calibri"/>
          <w:b/>
          <w:lang w:eastAsia="en-IN"/>
        </w:rPr>
      </w:pPr>
      <w:r w:rsidRPr="00215066">
        <w:rPr>
          <w:rFonts w:ascii="Calibri" w:eastAsia="Times New Roman" w:hAnsi="Calibri"/>
          <w:b/>
          <w:lang w:eastAsia="en-IN"/>
        </w:rPr>
        <w:lastRenderedPageBreak/>
        <w:t>Week 04 Project</w:t>
      </w:r>
    </w:p>
    <w:p w:rsidR="00FD5978" w:rsidRPr="00215066" w:rsidRDefault="00215066" w:rsidP="00215066">
      <w:pPr>
        <w:spacing w:line="480" w:lineRule="auto"/>
        <w:jc w:val="center"/>
        <w:rPr>
          <w:rFonts w:ascii="Calibri" w:eastAsia="Times New Roman" w:hAnsi="Calibri"/>
          <w:lang w:eastAsia="en-IN"/>
        </w:rPr>
      </w:pPr>
      <w:r>
        <w:rPr>
          <w:rFonts w:ascii="Calibri" w:eastAsia="Times New Roman" w:hAnsi="Calibri"/>
          <w:lang w:eastAsia="en-IN"/>
        </w:rPr>
        <w:t>Outline</w:t>
      </w:r>
    </w:p>
    <w:p w:rsidR="00DD4C0D" w:rsidRPr="00215066" w:rsidRDefault="00D42ABA" w:rsidP="00215066">
      <w:pPr>
        <w:spacing w:line="480" w:lineRule="auto"/>
        <w:ind w:firstLine="567"/>
        <w:rPr>
          <w:rFonts w:ascii="Calibri" w:hAnsi="Calibri" w:cstheme="minorHAnsi"/>
        </w:rPr>
      </w:pPr>
      <w:r w:rsidRPr="00215066">
        <w:rPr>
          <w:rFonts w:ascii="Calibri" w:hAnsi="Calibri" w:cstheme="minorHAnsi"/>
        </w:rPr>
        <w:t>Risks can be of varied types, but a reputational risk is one of those that are quickly catching up because with ongoing times companies are increasingly facing the issue of reputational risk. It is one risk that results from the loss of loss of reputation, increasing cost, regarding capital regulatory or operating cost, or some destruction in the value of any shareholder, consequently occurrence of any criminal event even if the company is not found guilty. Hence reputation risk can be forged due to any of the reasons, and it becomes a toll on the health of the organisation (</w:t>
      </w:r>
      <w:r w:rsidRPr="00215066">
        <w:rPr>
          <w:rFonts w:ascii="Calibri" w:eastAsia="Times New Roman" w:hAnsi="Calibri" w:cstheme="minorHAnsi"/>
          <w:i/>
          <w:iCs/>
          <w:color w:val="222222"/>
        </w:rPr>
        <w:t>Milo, M., 2013</w:t>
      </w:r>
      <w:r w:rsidRPr="00215066">
        <w:rPr>
          <w:rFonts w:ascii="Calibri" w:hAnsi="Calibri" w:cstheme="minorHAnsi"/>
        </w:rPr>
        <w:t xml:space="preserve">). </w:t>
      </w:r>
    </w:p>
    <w:p w:rsidR="005900E1" w:rsidRPr="00215066" w:rsidRDefault="00D42ABA" w:rsidP="00215066">
      <w:pPr>
        <w:spacing w:line="480" w:lineRule="auto"/>
        <w:ind w:firstLine="567"/>
        <w:rPr>
          <w:rFonts w:ascii="Calibri" w:hAnsi="Calibri" w:cstheme="minorHAnsi"/>
        </w:rPr>
      </w:pPr>
      <w:r w:rsidRPr="00215066">
        <w:rPr>
          <w:rFonts w:ascii="Calibri" w:hAnsi="Calibri" w:cstheme="minorHAnsi"/>
        </w:rPr>
        <w:t>There are several key ideas that always come up as part of being and causing reputational risk to the organisation. Accounting is one of the key areas where an organisation can face such risks. If any company finds an error in its records and has to restate its results for the past two years, it takes a toll on the firm. In such cases, the stock prices of the company crash and company loses its credibility among its investors. Also, they have difficulty in raising the capital, and the total cost of their capital rises dramatically. It generates an overall negative publicity for the firm (</w:t>
      </w:r>
      <w:proofErr w:type="spellStart"/>
      <w:r w:rsidRPr="00215066">
        <w:rPr>
          <w:rFonts w:ascii="Calibri" w:eastAsia="Times New Roman" w:hAnsi="Calibri" w:cstheme="minorHAnsi"/>
          <w:i/>
          <w:iCs/>
          <w:color w:val="222222"/>
        </w:rPr>
        <w:t>Lieb</w:t>
      </w:r>
      <w:proofErr w:type="spellEnd"/>
      <w:r w:rsidRPr="00215066">
        <w:rPr>
          <w:rFonts w:ascii="Calibri" w:eastAsia="Times New Roman" w:hAnsi="Calibri" w:cstheme="minorHAnsi"/>
          <w:i/>
          <w:iCs/>
          <w:color w:val="222222"/>
        </w:rPr>
        <w:t>, R., 2012</w:t>
      </w:r>
      <w:r w:rsidRPr="00215066">
        <w:rPr>
          <w:rFonts w:ascii="Calibri" w:hAnsi="Calibri" w:cstheme="minorHAnsi"/>
        </w:rPr>
        <w:t xml:space="preserve">). </w:t>
      </w:r>
    </w:p>
    <w:p w:rsidR="005900E1" w:rsidRPr="00215066" w:rsidRDefault="00D42ABA" w:rsidP="00215066">
      <w:pPr>
        <w:spacing w:line="480" w:lineRule="auto"/>
        <w:ind w:firstLine="567"/>
        <w:rPr>
          <w:rFonts w:ascii="Calibri" w:hAnsi="Calibri" w:cstheme="minorHAnsi"/>
        </w:rPr>
      </w:pPr>
      <w:r w:rsidRPr="00215066">
        <w:rPr>
          <w:rFonts w:ascii="Calibri" w:hAnsi="Calibri" w:cstheme="minorHAnsi"/>
        </w:rPr>
        <w:t xml:space="preserve">Information technology advancements have also led to a huge deal of security incidents happening now and then. If the company loses any of its significant data or customers private information because of any reason, it raises reputation risk. Customer service is another </w:t>
      </w:r>
      <w:r w:rsidR="00215066" w:rsidRPr="00215066">
        <w:rPr>
          <w:rFonts w:ascii="Calibri" w:hAnsi="Calibri" w:cstheme="minorHAnsi"/>
        </w:rPr>
        <w:t>area where</w:t>
      </w:r>
      <w:r w:rsidRPr="00215066">
        <w:rPr>
          <w:rFonts w:ascii="Calibri" w:hAnsi="Calibri" w:cstheme="minorHAnsi"/>
        </w:rPr>
        <w:t xml:space="preserve"> a large number of firms </w:t>
      </w:r>
      <w:proofErr w:type="gramStart"/>
      <w:r w:rsidRPr="00215066">
        <w:rPr>
          <w:rFonts w:ascii="Calibri" w:hAnsi="Calibri" w:cstheme="minorHAnsi"/>
        </w:rPr>
        <w:t>faces</w:t>
      </w:r>
      <w:proofErr w:type="gramEnd"/>
      <w:r w:rsidRPr="00215066">
        <w:rPr>
          <w:rFonts w:ascii="Calibri" w:hAnsi="Calibri" w:cstheme="minorHAnsi"/>
        </w:rPr>
        <w:t xml:space="preserve"> risk. An example like customers facing issue with airlines and then creating incidents out if it finds great news feed and eventually results in reputational loss heavily. Also, operations management is another area where companies suffer a lot. The stocks of a bank go down during some stock market crash and hence the general public cannot trade that for a long time. </w:t>
      </w:r>
    </w:p>
    <w:p w:rsidR="005900E1" w:rsidRPr="00215066" w:rsidRDefault="00D42ABA" w:rsidP="00215066">
      <w:pPr>
        <w:spacing w:line="480" w:lineRule="auto"/>
        <w:ind w:firstLine="567"/>
        <w:rPr>
          <w:rFonts w:ascii="Calibri" w:hAnsi="Calibri" w:cstheme="minorHAnsi"/>
        </w:rPr>
      </w:pPr>
      <w:r w:rsidRPr="00215066">
        <w:rPr>
          <w:rFonts w:ascii="Calibri" w:hAnsi="Calibri" w:cstheme="minorHAnsi"/>
        </w:rPr>
        <w:lastRenderedPageBreak/>
        <w:t>Efforts in the direction of trying to rescue a company from the loss of reputation that it has suffered are not an easy task. Few steps that can be taken in this direction include, embarking on a discovery. The core of entering into this phase is to examine the current views of the strategies, risks and vulnerabilities of the firm. This will help them to ensure that they are successfully able to manage the risk to reputation program. They can conduct various interviews with higher management following which restoration process can be programmed (</w:t>
      </w:r>
      <w:r w:rsidRPr="00215066">
        <w:rPr>
          <w:rFonts w:ascii="Calibri" w:eastAsia="Times New Roman" w:hAnsi="Calibri" w:cstheme="minorHAnsi"/>
          <w:i/>
          <w:iCs/>
          <w:color w:val="222222"/>
        </w:rPr>
        <w:t>Stephan S., 2007</w:t>
      </w:r>
      <w:r w:rsidRPr="00215066">
        <w:rPr>
          <w:rFonts w:ascii="Calibri" w:hAnsi="Calibri" w:cstheme="minorHAnsi"/>
        </w:rPr>
        <w:t xml:space="preserve">). </w:t>
      </w:r>
    </w:p>
    <w:p w:rsidR="00A00280" w:rsidRPr="00215066" w:rsidRDefault="00D42ABA" w:rsidP="00215066">
      <w:pPr>
        <w:spacing w:line="480" w:lineRule="auto"/>
        <w:ind w:firstLine="567"/>
        <w:rPr>
          <w:rFonts w:ascii="Calibri" w:hAnsi="Calibri" w:cstheme="minorHAnsi"/>
        </w:rPr>
      </w:pPr>
      <w:r w:rsidRPr="00215066">
        <w:rPr>
          <w:rFonts w:ascii="Calibri" w:hAnsi="Calibri" w:cstheme="minorHAnsi"/>
        </w:rPr>
        <w:t>Establishing the baseline is another significant step.  There are a variety of techniques that are involved in gathering intelligence form the different audiences involved.The general focus of the baseline report will be to focus on the known parts and the unknown knowns as well. It will also analyse the threats and the strategies that are involved and also the breakdown of these threats by stakeholders and reputation drivers (</w:t>
      </w:r>
      <w:r w:rsidRPr="00215066">
        <w:rPr>
          <w:rFonts w:ascii="Calibri" w:eastAsia="Times New Roman" w:hAnsi="Calibri" w:cstheme="minorHAnsi"/>
          <w:i/>
          <w:iCs/>
          <w:color w:val="222222"/>
        </w:rPr>
        <w:t>Thomas H., 2008</w:t>
      </w:r>
      <w:r w:rsidRPr="00215066">
        <w:rPr>
          <w:rFonts w:ascii="Calibri" w:hAnsi="Calibri" w:cstheme="minorHAnsi"/>
        </w:rPr>
        <w:t xml:space="preserve">). </w:t>
      </w:r>
    </w:p>
    <w:p w:rsidR="00DD4C0D" w:rsidRPr="00215066" w:rsidRDefault="00D42ABA" w:rsidP="00215066">
      <w:pPr>
        <w:spacing w:line="480" w:lineRule="auto"/>
        <w:ind w:firstLine="567"/>
        <w:rPr>
          <w:rFonts w:ascii="Calibri" w:hAnsi="Calibri" w:cstheme="minorHAnsi"/>
        </w:rPr>
      </w:pPr>
      <w:r w:rsidRPr="00215066">
        <w:rPr>
          <w:rFonts w:ascii="Calibri" w:hAnsi="Calibri" w:cstheme="minorHAnsi"/>
        </w:rPr>
        <w:t xml:space="preserve">Apart from that the next step that can be taken in this direction is proactively managing risk to convert it into reputation. By this time we have techniques of outreach and research that have been established. For this step action, we need to anticipate the threats to strategy and opportunities for enhancement. Also, analysis of trend may also lead to threat and opportunities. Action on the level of reputation and corporate behaviour is also carried out to assure successful strategies execution is carried out for restoring reputation. There are three reporting instruments that we generally make sue of which are: an alert service that will provide us the emerging risks, an online reporting of risks and reputation and opportunities for strategic enhancement for the members of senior management and quarterly presentations to the top management of major trends that are floating in the market which shall require changes to the corporate behaviour and those that can impact strategic outcomes. </w:t>
      </w:r>
    </w:p>
    <w:p w:rsidR="00470125" w:rsidRPr="00215066" w:rsidRDefault="00215066" w:rsidP="00047789">
      <w:pPr>
        <w:spacing w:line="480" w:lineRule="auto"/>
        <w:rPr>
          <w:rFonts w:ascii="Calibri" w:hAnsi="Calibri" w:cstheme="minorHAnsi"/>
        </w:rPr>
      </w:pPr>
    </w:p>
    <w:p w:rsidR="00470125" w:rsidRPr="00215066" w:rsidRDefault="00D42ABA" w:rsidP="00215066">
      <w:pPr>
        <w:spacing w:line="480" w:lineRule="auto"/>
        <w:jc w:val="center"/>
        <w:rPr>
          <w:rFonts w:ascii="Calibri" w:hAnsi="Calibri" w:cstheme="minorHAnsi"/>
          <w:b/>
        </w:rPr>
      </w:pPr>
      <w:r w:rsidRPr="00215066">
        <w:rPr>
          <w:rFonts w:ascii="Calibri" w:hAnsi="Calibri" w:cstheme="minorHAnsi"/>
          <w:b/>
        </w:rPr>
        <w:lastRenderedPageBreak/>
        <w:t>References</w:t>
      </w:r>
    </w:p>
    <w:p w:rsidR="00470125" w:rsidRPr="00215066" w:rsidRDefault="00D42ABA" w:rsidP="00215066">
      <w:pPr>
        <w:pStyle w:val="ListParagraph"/>
        <w:shd w:val="clear" w:color="auto" w:fill="FFFFFF"/>
        <w:spacing w:before="100" w:beforeAutospacing="1" w:after="24" w:line="480" w:lineRule="auto"/>
        <w:rPr>
          <w:rFonts w:ascii="Calibri" w:eastAsia="Times New Roman" w:hAnsi="Calibri" w:cstheme="minorHAnsi"/>
          <w:color w:val="222222"/>
        </w:rPr>
      </w:pPr>
      <w:r w:rsidRPr="00215066">
        <w:rPr>
          <w:rFonts w:ascii="Calibri" w:eastAsia="Times New Roman" w:hAnsi="Calibri" w:cstheme="minorHAnsi"/>
          <w:i/>
          <w:iCs/>
          <w:color w:val="222222"/>
        </w:rPr>
        <w:t xml:space="preserve">Milo, </w:t>
      </w:r>
      <w:proofErr w:type="spellStart"/>
      <w:r w:rsidRPr="00215066">
        <w:rPr>
          <w:rFonts w:ascii="Calibri" w:eastAsia="Times New Roman" w:hAnsi="Calibri" w:cstheme="minorHAnsi"/>
          <w:i/>
          <w:iCs/>
          <w:color w:val="222222"/>
        </w:rPr>
        <w:t>Moryt</w:t>
      </w:r>
      <w:proofErr w:type="spellEnd"/>
      <w:r w:rsidRPr="00215066">
        <w:rPr>
          <w:rFonts w:ascii="Calibri" w:eastAsia="Times New Roman" w:hAnsi="Calibri" w:cstheme="minorHAnsi"/>
          <w:i/>
          <w:iCs/>
          <w:color w:val="222222"/>
        </w:rPr>
        <w:t xml:space="preserve"> (2013-05-17). </w:t>
      </w:r>
      <w:hyperlink r:id="rId7" w:history="1">
        <w:r w:rsidRPr="00215066">
          <w:rPr>
            <w:rFonts w:ascii="Calibri" w:eastAsia="Times New Roman" w:hAnsi="Calibri" w:cstheme="minorHAnsi"/>
            <w:i/>
            <w:iCs/>
            <w:color w:val="663366"/>
            <w:u w:val="single"/>
          </w:rPr>
          <w:t>"Great Businesses Lean Forward, Respond Fast"</w:t>
        </w:r>
      </w:hyperlink>
      <w:r w:rsidRPr="00215066">
        <w:rPr>
          <w:rFonts w:ascii="Calibri" w:eastAsia="Times New Roman" w:hAnsi="Calibri" w:cstheme="minorHAnsi"/>
          <w:i/>
          <w:iCs/>
          <w:color w:val="222222"/>
        </w:rPr>
        <w:t xml:space="preserve">. </w:t>
      </w:r>
      <w:proofErr w:type="gramStart"/>
      <w:r w:rsidRPr="00215066">
        <w:rPr>
          <w:rFonts w:ascii="Calibri" w:eastAsia="Times New Roman" w:hAnsi="Calibri" w:cstheme="minorHAnsi"/>
          <w:i/>
          <w:iCs/>
          <w:color w:val="222222"/>
        </w:rPr>
        <w:t>Silicon Valley Business Journal.</w:t>
      </w:r>
      <w:proofErr w:type="gramEnd"/>
      <w:r w:rsidRPr="00215066">
        <w:rPr>
          <w:rFonts w:ascii="Calibri" w:eastAsia="Times New Roman" w:hAnsi="Calibri" w:cstheme="minorHAnsi"/>
          <w:i/>
          <w:iCs/>
          <w:color w:val="222222"/>
        </w:rPr>
        <w:t xml:space="preserve"> </w:t>
      </w:r>
      <w:proofErr w:type="gramStart"/>
      <w:r w:rsidRPr="00215066">
        <w:rPr>
          <w:rFonts w:ascii="Calibri" w:eastAsia="Times New Roman" w:hAnsi="Calibri" w:cstheme="minorHAnsi"/>
          <w:i/>
          <w:iCs/>
          <w:color w:val="222222"/>
        </w:rPr>
        <w:t>Retrieved 2013-09-05.</w:t>
      </w:r>
      <w:proofErr w:type="gramEnd"/>
    </w:p>
    <w:p w:rsidR="00470125" w:rsidRPr="00215066" w:rsidRDefault="00D42ABA" w:rsidP="00215066">
      <w:pPr>
        <w:pStyle w:val="ListParagraph"/>
        <w:shd w:val="clear" w:color="auto" w:fill="FFFFFF"/>
        <w:spacing w:before="100" w:beforeAutospacing="1" w:after="24" w:line="480" w:lineRule="auto"/>
        <w:rPr>
          <w:rFonts w:ascii="Calibri" w:eastAsia="Times New Roman" w:hAnsi="Calibri" w:cstheme="minorHAnsi"/>
          <w:color w:val="222222"/>
        </w:rPr>
      </w:pPr>
      <w:proofErr w:type="spellStart"/>
      <w:r w:rsidRPr="00215066">
        <w:rPr>
          <w:rFonts w:ascii="Calibri" w:eastAsia="Times New Roman" w:hAnsi="Calibri" w:cstheme="minorHAnsi"/>
          <w:i/>
          <w:iCs/>
          <w:color w:val="222222"/>
        </w:rPr>
        <w:t>Lieb</w:t>
      </w:r>
      <w:proofErr w:type="spellEnd"/>
      <w:r w:rsidRPr="00215066">
        <w:rPr>
          <w:rFonts w:ascii="Calibri" w:eastAsia="Times New Roman" w:hAnsi="Calibri" w:cstheme="minorHAnsi"/>
          <w:i/>
          <w:iCs/>
          <w:color w:val="222222"/>
        </w:rPr>
        <w:t>, Rebecca (July 10, 2012). </w:t>
      </w:r>
      <w:hyperlink r:id="rId8" w:history="1">
        <w:r w:rsidRPr="00215066">
          <w:rPr>
            <w:rFonts w:ascii="Calibri" w:eastAsia="Times New Roman" w:hAnsi="Calibri" w:cstheme="minorHAnsi"/>
            <w:i/>
            <w:iCs/>
            <w:color w:val="663366"/>
            <w:u w:val="single"/>
          </w:rPr>
          <w:t>"How Your Content Strategy Is Critical For Reputation Management"</w:t>
        </w:r>
      </w:hyperlink>
      <w:r w:rsidRPr="00215066">
        <w:rPr>
          <w:rFonts w:ascii="Calibri" w:eastAsia="Times New Roman" w:hAnsi="Calibri" w:cstheme="minorHAnsi"/>
          <w:i/>
          <w:iCs/>
          <w:color w:val="222222"/>
        </w:rPr>
        <w:t>. </w:t>
      </w:r>
      <w:proofErr w:type="spellStart"/>
      <w:proofErr w:type="gramStart"/>
      <w:r w:rsidRPr="00215066">
        <w:rPr>
          <w:rFonts w:ascii="Calibri" w:eastAsia="Times New Roman" w:hAnsi="Calibri" w:cstheme="minorHAnsi"/>
          <w:i/>
          <w:iCs/>
          <w:color w:val="222222"/>
        </w:rPr>
        <w:t>MarketingLand</w:t>
      </w:r>
      <w:proofErr w:type="spellEnd"/>
      <w:r w:rsidRPr="00215066">
        <w:rPr>
          <w:rFonts w:ascii="Calibri" w:eastAsia="Times New Roman" w:hAnsi="Calibri" w:cstheme="minorHAnsi"/>
          <w:i/>
          <w:iCs/>
          <w:color w:val="222222"/>
        </w:rPr>
        <w:t>.</w:t>
      </w:r>
      <w:proofErr w:type="gramEnd"/>
      <w:r w:rsidRPr="00215066">
        <w:rPr>
          <w:rFonts w:ascii="Calibri" w:eastAsia="Times New Roman" w:hAnsi="Calibri" w:cstheme="minorHAnsi"/>
          <w:i/>
          <w:iCs/>
          <w:color w:val="222222"/>
        </w:rPr>
        <w:t xml:space="preserve"> </w:t>
      </w:r>
      <w:proofErr w:type="gramStart"/>
      <w:r w:rsidRPr="00215066">
        <w:rPr>
          <w:rFonts w:ascii="Calibri" w:eastAsia="Times New Roman" w:hAnsi="Calibri" w:cstheme="minorHAnsi"/>
          <w:i/>
          <w:iCs/>
          <w:color w:val="222222"/>
        </w:rPr>
        <w:t>Retrieved June 12, 2012.</w:t>
      </w:r>
      <w:proofErr w:type="gramEnd"/>
    </w:p>
    <w:p w:rsidR="00470125" w:rsidRPr="00215066" w:rsidRDefault="00D42ABA" w:rsidP="00215066">
      <w:pPr>
        <w:pStyle w:val="ListParagraph"/>
        <w:shd w:val="clear" w:color="auto" w:fill="FFFFFF"/>
        <w:spacing w:before="100" w:beforeAutospacing="1" w:after="24" w:line="480" w:lineRule="auto"/>
        <w:rPr>
          <w:rFonts w:ascii="Calibri" w:eastAsia="Times New Roman" w:hAnsi="Calibri" w:cstheme="minorHAnsi"/>
          <w:color w:val="222222"/>
        </w:rPr>
      </w:pPr>
      <w:r w:rsidRPr="00215066">
        <w:rPr>
          <w:rFonts w:ascii="Calibri" w:eastAsia="Times New Roman" w:hAnsi="Calibri" w:cstheme="minorHAnsi"/>
          <w:i/>
          <w:iCs/>
          <w:color w:val="222222"/>
        </w:rPr>
        <w:t>Stephan Spencer (September 12, 2007). </w:t>
      </w:r>
      <w:hyperlink r:id="rId9" w:history="1">
        <w:proofErr w:type="gramStart"/>
        <w:r w:rsidRPr="00215066">
          <w:rPr>
            <w:rFonts w:ascii="Calibri" w:eastAsia="Times New Roman" w:hAnsi="Calibri" w:cstheme="minorHAnsi"/>
            <w:i/>
            <w:iCs/>
            <w:color w:val="663366"/>
            <w:u w:val="single"/>
          </w:rPr>
          <w:t>"DIY reputation management"</w:t>
        </w:r>
      </w:hyperlink>
      <w:r w:rsidRPr="00215066">
        <w:rPr>
          <w:rFonts w:ascii="Calibri" w:eastAsia="Times New Roman" w:hAnsi="Calibri" w:cstheme="minorHAnsi"/>
          <w:i/>
          <w:iCs/>
          <w:color w:val="222222"/>
        </w:rPr>
        <w:t>.</w:t>
      </w:r>
      <w:proofErr w:type="gramEnd"/>
      <w:r w:rsidRPr="00215066">
        <w:rPr>
          <w:rFonts w:ascii="Calibri" w:eastAsia="Times New Roman" w:hAnsi="Calibri" w:cstheme="minorHAnsi"/>
          <w:i/>
          <w:iCs/>
          <w:color w:val="222222"/>
        </w:rPr>
        <w:t> </w:t>
      </w:r>
      <w:hyperlink r:id="rId10" w:tooltip="CNET" w:history="1">
        <w:proofErr w:type="gramStart"/>
        <w:r w:rsidRPr="00215066">
          <w:rPr>
            <w:rFonts w:ascii="Calibri" w:eastAsia="Times New Roman" w:hAnsi="Calibri" w:cstheme="minorHAnsi"/>
            <w:i/>
            <w:iCs/>
            <w:color w:val="0B0080"/>
            <w:u w:val="single"/>
          </w:rPr>
          <w:t>CNET</w:t>
        </w:r>
      </w:hyperlink>
      <w:r w:rsidRPr="00215066">
        <w:rPr>
          <w:rFonts w:ascii="Calibri" w:eastAsia="Times New Roman" w:hAnsi="Calibri" w:cstheme="minorHAnsi"/>
          <w:i/>
          <w:iCs/>
          <w:color w:val="222222"/>
        </w:rPr>
        <w:t>.</w:t>
      </w:r>
      <w:proofErr w:type="gramEnd"/>
      <w:r w:rsidRPr="00215066">
        <w:rPr>
          <w:rFonts w:ascii="Calibri" w:eastAsia="Times New Roman" w:hAnsi="Calibri" w:cstheme="minorHAnsi"/>
          <w:i/>
          <w:iCs/>
          <w:color w:val="222222"/>
        </w:rPr>
        <w:t> </w:t>
      </w:r>
      <w:hyperlink r:id="rId11" w:tooltip="CBS Interactive" w:history="1">
        <w:proofErr w:type="gramStart"/>
        <w:r w:rsidRPr="00215066">
          <w:rPr>
            <w:rFonts w:ascii="Calibri" w:eastAsia="Times New Roman" w:hAnsi="Calibri" w:cstheme="minorHAnsi"/>
            <w:i/>
            <w:iCs/>
            <w:color w:val="0B0080"/>
            <w:u w:val="single"/>
          </w:rPr>
          <w:t>CBS Interactive</w:t>
        </w:r>
      </w:hyperlink>
      <w:r w:rsidRPr="00215066">
        <w:rPr>
          <w:rFonts w:ascii="Calibri" w:eastAsia="Times New Roman" w:hAnsi="Calibri" w:cstheme="minorHAnsi"/>
          <w:i/>
          <w:iCs/>
          <w:color w:val="222222"/>
        </w:rPr>
        <w:t>.</w:t>
      </w:r>
      <w:proofErr w:type="gramEnd"/>
      <w:r w:rsidRPr="00215066">
        <w:rPr>
          <w:rFonts w:ascii="Calibri" w:eastAsia="Times New Roman" w:hAnsi="Calibri" w:cstheme="minorHAnsi"/>
          <w:i/>
          <w:iCs/>
          <w:color w:val="222222"/>
        </w:rPr>
        <w:t xml:space="preserve"> </w:t>
      </w:r>
      <w:proofErr w:type="gramStart"/>
      <w:r w:rsidRPr="00215066">
        <w:rPr>
          <w:rFonts w:ascii="Calibri" w:eastAsia="Times New Roman" w:hAnsi="Calibri" w:cstheme="minorHAnsi"/>
          <w:i/>
          <w:iCs/>
          <w:color w:val="222222"/>
        </w:rPr>
        <w:t>Retrieved August 3, 2012.</w:t>
      </w:r>
      <w:proofErr w:type="gramEnd"/>
    </w:p>
    <w:p w:rsidR="00470125" w:rsidRPr="00215066" w:rsidRDefault="00D42ABA" w:rsidP="00215066">
      <w:pPr>
        <w:pStyle w:val="ListParagraph"/>
        <w:shd w:val="clear" w:color="auto" w:fill="FFFFFF"/>
        <w:spacing w:before="100" w:beforeAutospacing="1" w:after="24" w:line="480" w:lineRule="auto"/>
        <w:rPr>
          <w:rFonts w:ascii="Calibri" w:eastAsia="Times New Roman" w:hAnsi="Calibri" w:cstheme="minorHAnsi"/>
          <w:color w:val="222222"/>
        </w:rPr>
      </w:pPr>
      <w:r w:rsidRPr="00215066">
        <w:rPr>
          <w:rFonts w:ascii="Calibri" w:eastAsia="Times New Roman" w:hAnsi="Calibri" w:cstheme="minorHAnsi"/>
          <w:i/>
          <w:iCs/>
          <w:color w:val="222222"/>
        </w:rPr>
        <w:t>Thomas Hoffman (February 12, 2008). </w:t>
      </w:r>
      <w:hyperlink r:id="rId12" w:history="1">
        <w:r w:rsidRPr="00215066">
          <w:rPr>
            <w:rFonts w:ascii="Calibri" w:eastAsia="Times New Roman" w:hAnsi="Calibri" w:cstheme="minorHAnsi"/>
            <w:i/>
            <w:iCs/>
            <w:color w:val="663366"/>
            <w:u w:val="single"/>
          </w:rPr>
          <w:t>"Online reputation management is hot -- but is it ethical?"</w:t>
        </w:r>
      </w:hyperlink>
      <w:proofErr w:type="gramStart"/>
      <w:r w:rsidRPr="00215066">
        <w:rPr>
          <w:rFonts w:ascii="Calibri" w:eastAsia="Times New Roman" w:hAnsi="Calibri" w:cstheme="minorHAnsi"/>
          <w:i/>
          <w:iCs/>
          <w:color w:val="222222"/>
        </w:rPr>
        <w:t>.</w:t>
      </w:r>
      <w:proofErr w:type="gramEnd"/>
      <w:r w:rsidRPr="00215066">
        <w:rPr>
          <w:rFonts w:ascii="Calibri" w:eastAsia="Times New Roman" w:hAnsi="Calibri" w:cstheme="minorHAnsi"/>
          <w:i/>
          <w:iCs/>
          <w:color w:val="222222"/>
        </w:rPr>
        <w:t> </w:t>
      </w:r>
      <w:hyperlink r:id="rId13" w:tooltip="Computerworld" w:history="1">
        <w:proofErr w:type="gramStart"/>
        <w:r w:rsidRPr="00215066">
          <w:rPr>
            <w:rFonts w:ascii="Calibri" w:eastAsia="Times New Roman" w:hAnsi="Calibri" w:cstheme="minorHAnsi"/>
            <w:i/>
            <w:iCs/>
            <w:color w:val="0B0080"/>
            <w:u w:val="single"/>
          </w:rPr>
          <w:t>Computerworld</w:t>
        </w:r>
      </w:hyperlink>
      <w:r w:rsidRPr="00215066">
        <w:rPr>
          <w:rFonts w:ascii="Calibri" w:eastAsia="Times New Roman" w:hAnsi="Calibri" w:cstheme="minorHAnsi"/>
          <w:i/>
          <w:iCs/>
          <w:color w:val="222222"/>
        </w:rPr>
        <w:t>.</w:t>
      </w:r>
      <w:proofErr w:type="gramEnd"/>
      <w:r w:rsidRPr="00215066">
        <w:rPr>
          <w:rFonts w:ascii="Calibri" w:eastAsia="Times New Roman" w:hAnsi="Calibri" w:cstheme="minorHAnsi"/>
          <w:i/>
          <w:iCs/>
          <w:color w:val="222222"/>
        </w:rPr>
        <w:t xml:space="preserve"> John Amato. </w:t>
      </w:r>
      <w:proofErr w:type="gramStart"/>
      <w:r w:rsidRPr="00215066">
        <w:rPr>
          <w:rFonts w:ascii="Calibri" w:eastAsia="Times New Roman" w:hAnsi="Calibri" w:cstheme="minorHAnsi"/>
          <w:i/>
          <w:iCs/>
          <w:color w:val="222222"/>
        </w:rPr>
        <w:t>Retrieved August 3, 2012.</w:t>
      </w:r>
      <w:proofErr w:type="gramEnd"/>
    </w:p>
    <w:p w:rsidR="00470125" w:rsidRPr="00215066" w:rsidRDefault="00215066" w:rsidP="00047789">
      <w:pPr>
        <w:spacing w:line="480" w:lineRule="auto"/>
        <w:rPr>
          <w:rFonts w:ascii="Calibri" w:hAnsi="Calibri"/>
        </w:rPr>
      </w:pPr>
    </w:p>
    <w:p w:rsidR="00470125" w:rsidRPr="00215066" w:rsidRDefault="00215066" w:rsidP="00047789">
      <w:pPr>
        <w:spacing w:line="480" w:lineRule="auto"/>
        <w:rPr>
          <w:rFonts w:ascii="Calibri" w:hAnsi="Calibri"/>
        </w:rPr>
      </w:pPr>
    </w:p>
    <w:sectPr w:rsidR="00470125" w:rsidRPr="00215066" w:rsidSect="00050C51">
      <w:headerReference w:type="default" r:id="rId14"/>
      <w:pgSz w:w="11906" w:h="16838" w:code="9"/>
      <w:pgMar w:top="1247" w:right="1247" w:bottom="1247" w:left="1247" w:header="454" w:footer="454"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15:commentEx w15:paraId="E8172D8E" w15:done="0"/>
  <w15:commentEx w15:paraId="A3CC1A09" w15:done="0"/>
  <w15:commentEx w15:paraId="33BDDD4D" w15:done="0"/>
  <w15:commentEx w15:paraId="D778CA99" w15:done="0"/>
  <w15:commentEx w15:paraId="31FB67B0" w15:done="0"/>
  <w15:commentEx w15:paraId="DFFEC57E" w15:done="0"/>
  <w15:commentEx w15:paraId="03593997" w15:done="0"/>
  <w15:commentEx w15:paraId="684C6CBC" w15:done="0"/>
  <w15:commentEx w15:paraId="B456D45B" w15:done="0"/>
  <w15:commentEx w15:paraId="08A413ED" w15:done="0"/>
  <w15:commentEx w15:paraId="A7428CD4" w15:done="0"/>
  <w15:commentEx w15:paraId="D5A37402" w15:done="0"/>
  <w15:commentEx w15:paraId="8DD8D083" w15:done="0"/>
  <w15:commentEx w15:paraId="4B382F9B" w15:done="0"/>
  <w15:commentEx w15:paraId="513E9E25" w15:done="0"/>
  <w15:commentEx w15:paraId="37CF147D" w15:done="0"/>
  <w15:commentEx w15:paraId="032C1A1F" w15:done="0"/>
  <w15:commentEx w15:paraId="3CFCB3CD" w15:done="0"/>
  <w15:commentEx w15:paraId="D2335E56" w15:done="0"/>
  <w15:commentEx w15:paraId="5C6BB89F" w15:done="0"/>
  <w15:commentEx w15:paraId="92FE8BA9" w15:done="0"/>
  <w15:commentEx w15:paraId="A1484D3A" w15:done="0"/>
  <w15:commentEx w15:paraId="AB5E456F" w15:done="0"/>
  <w15:commentEx w15:paraId="36400469"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5066" w:rsidRDefault="00215066" w:rsidP="00215066">
      <w:r>
        <w:separator/>
      </w:r>
    </w:p>
  </w:endnote>
  <w:endnote w:type="continuationSeparator" w:id="0">
    <w:p w:rsidR="00215066" w:rsidRDefault="00215066" w:rsidP="0021506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5066" w:rsidRDefault="00215066" w:rsidP="00215066">
      <w:r>
        <w:separator/>
      </w:r>
    </w:p>
  </w:footnote>
  <w:footnote w:type="continuationSeparator" w:id="0">
    <w:p w:rsidR="00215066" w:rsidRDefault="00215066" w:rsidP="0021506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5066" w:rsidRPr="00215066" w:rsidRDefault="00215066">
    <w:pPr>
      <w:pStyle w:val="Header"/>
      <w:rPr>
        <w:rFonts w:ascii="Calibri" w:hAnsi="Calibri"/>
      </w:rPr>
    </w:pPr>
    <w:r w:rsidRPr="00215066">
      <w:rPr>
        <w:rFonts w:ascii="Calibri" w:hAnsi="Calibri"/>
      </w:rPr>
      <w:t>Week 04 Project Outline</w:t>
    </w:r>
    <w:r w:rsidRPr="00215066">
      <w:rPr>
        <w:rFonts w:ascii="Calibri" w:hAnsi="Calibri"/>
      </w:rPr>
      <w:tab/>
    </w:r>
    <w:r>
      <w:rPr>
        <w:rFonts w:ascii="Calibri" w:hAnsi="Calibri"/>
      </w:rPr>
      <w:tab/>
    </w:r>
    <w:r w:rsidRPr="00215066">
      <w:rPr>
        <w:rFonts w:ascii="Calibri" w:hAnsi="Calibri"/>
      </w:rPr>
      <w:fldChar w:fldCharType="begin"/>
    </w:r>
    <w:r w:rsidRPr="00215066">
      <w:rPr>
        <w:rFonts w:ascii="Calibri" w:hAnsi="Calibri"/>
      </w:rPr>
      <w:instrText xml:space="preserve"> PAGE   \* MERGEFORMAT </w:instrText>
    </w:r>
    <w:r w:rsidRPr="00215066">
      <w:rPr>
        <w:rFonts w:ascii="Calibri" w:hAnsi="Calibri"/>
      </w:rPr>
      <w:fldChar w:fldCharType="separate"/>
    </w:r>
    <w:r w:rsidRPr="00215066">
      <w:rPr>
        <w:rFonts w:ascii="Calibri" w:hAnsi="Calibri"/>
        <w:b/>
        <w:noProof/>
      </w:rPr>
      <w:t>4</w:t>
    </w:r>
    <w:r w:rsidRPr="00215066">
      <w:rPr>
        <w:rFonts w:ascii="Calibri" w:hAnsi="Calibri"/>
      </w:rPr>
      <w:fldChar w:fldCharType="end"/>
    </w:r>
    <w:r w:rsidRPr="00215066">
      <w:rPr>
        <w:rFonts w:ascii="Calibri" w:hAnsi="Calibri"/>
        <w:b/>
      </w:rPr>
      <w:t xml:space="preserve"> </w:t>
    </w:r>
    <w:r w:rsidRPr="00215066">
      <w:rPr>
        <w:rFonts w:ascii="Calibri" w:hAnsi="Calibri"/>
      </w:rPr>
      <w:t>|</w:t>
    </w:r>
    <w:r w:rsidRPr="00215066">
      <w:rPr>
        <w:rFonts w:ascii="Calibri" w:hAnsi="Calibri"/>
        <w:b/>
      </w:rPr>
      <w:t xml:space="preserve"> </w:t>
    </w:r>
    <w:r w:rsidRPr="00215066">
      <w:rPr>
        <w:rFonts w:ascii="Calibri" w:hAnsi="Calibri"/>
        <w:color w:val="7F7F7F" w:themeColor="background1" w:themeShade="7F"/>
        <w:spacing w:val="60"/>
      </w:rPr>
      <w:t>Page</w:t>
    </w:r>
    <w:r w:rsidRPr="00215066">
      <w:rPr>
        <w:rFonts w:ascii="Calibri" w:hAnsi="Calibri"/>
      </w:rPr>
      <w:tab/>
    </w:r>
    <w:r w:rsidRPr="00215066">
      <w:rPr>
        <w:rFonts w:ascii="Calibri" w:hAnsi="Calibri"/>
      </w:rPr>
      <w:tab/>
    </w:r>
    <w:r w:rsidRPr="00215066">
      <w:rPr>
        <w:rFonts w:ascii="Calibri" w:hAnsi="Calibri"/>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7CAF228"/>
    <w:lvl w:ilvl="0">
      <w:start w:val="1"/>
      <w:numFmt w:val="decimal"/>
      <w:lvlText w:val="%1."/>
      <w:lvlJc w:val="left"/>
      <w:pPr>
        <w:tabs>
          <w:tab w:val="num" w:pos="1492"/>
        </w:tabs>
        <w:ind w:left="1492" w:hanging="360"/>
      </w:pPr>
    </w:lvl>
  </w:abstractNum>
  <w:abstractNum w:abstractNumId="1">
    <w:nsid w:val="FFFFFF7D"/>
    <w:multiLevelType w:val="singleLevel"/>
    <w:tmpl w:val="F36E8A52"/>
    <w:lvl w:ilvl="0">
      <w:start w:val="1"/>
      <w:numFmt w:val="decimal"/>
      <w:lvlText w:val="%1."/>
      <w:lvlJc w:val="left"/>
      <w:pPr>
        <w:tabs>
          <w:tab w:val="num" w:pos="1209"/>
        </w:tabs>
        <w:ind w:left="1209" w:hanging="360"/>
      </w:pPr>
    </w:lvl>
  </w:abstractNum>
  <w:abstractNum w:abstractNumId="2">
    <w:nsid w:val="FFFFFF7E"/>
    <w:multiLevelType w:val="singleLevel"/>
    <w:tmpl w:val="45B6BDD6"/>
    <w:lvl w:ilvl="0">
      <w:start w:val="1"/>
      <w:numFmt w:val="decimal"/>
      <w:lvlText w:val="%1."/>
      <w:lvlJc w:val="left"/>
      <w:pPr>
        <w:tabs>
          <w:tab w:val="num" w:pos="926"/>
        </w:tabs>
        <w:ind w:left="926" w:hanging="360"/>
      </w:pPr>
    </w:lvl>
  </w:abstractNum>
  <w:abstractNum w:abstractNumId="3">
    <w:nsid w:val="FFFFFF7F"/>
    <w:multiLevelType w:val="singleLevel"/>
    <w:tmpl w:val="22E8A504"/>
    <w:lvl w:ilvl="0">
      <w:start w:val="1"/>
      <w:numFmt w:val="decimal"/>
      <w:lvlText w:val="%1."/>
      <w:lvlJc w:val="left"/>
      <w:pPr>
        <w:tabs>
          <w:tab w:val="num" w:pos="643"/>
        </w:tabs>
        <w:ind w:left="643" w:hanging="360"/>
      </w:pPr>
    </w:lvl>
  </w:abstractNum>
  <w:abstractNum w:abstractNumId="4">
    <w:nsid w:val="FFFFFF80"/>
    <w:multiLevelType w:val="singleLevel"/>
    <w:tmpl w:val="9D80A65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ED6FC4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6AE4490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340C404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85CFEF6"/>
    <w:lvl w:ilvl="0">
      <w:start w:val="1"/>
      <w:numFmt w:val="decimal"/>
      <w:lvlText w:val="%1."/>
      <w:lvlJc w:val="left"/>
      <w:pPr>
        <w:tabs>
          <w:tab w:val="num" w:pos="360"/>
        </w:tabs>
        <w:ind w:left="360" w:hanging="360"/>
      </w:pPr>
    </w:lvl>
  </w:abstractNum>
  <w:abstractNum w:abstractNumId="9">
    <w:nsid w:val="FFFFFF89"/>
    <w:multiLevelType w:val="singleLevel"/>
    <w:tmpl w:val="49B65BEE"/>
    <w:lvl w:ilvl="0">
      <w:start w:val="1"/>
      <w:numFmt w:val="bullet"/>
      <w:lvlText w:val=""/>
      <w:lvlJc w:val="left"/>
      <w:pPr>
        <w:tabs>
          <w:tab w:val="num" w:pos="360"/>
        </w:tabs>
        <w:ind w:left="360" w:hanging="360"/>
      </w:pPr>
      <w:rPr>
        <w:rFonts w:ascii="Symbol" w:hAnsi="Symbol" w:hint="default"/>
      </w:rPr>
    </w:lvl>
  </w:abstractNum>
  <w:abstractNum w:abstractNumId="10">
    <w:nsid w:val="028377FC"/>
    <w:multiLevelType w:val="hybridMultilevel"/>
    <w:tmpl w:val="9C9A55E2"/>
    <w:lvl w:ilvl="0" w:tplc="F400254C">
      <w:start w:val="1"/>
      <w:numFmt w:val="bullet"/>
      <w:lvlText w:val=""/>
      <w:lvlJc w:val="left"/>
      <w:pPr>
        <w:ind w:left="720" w:hanging="360"/>
      </w:pPr>
      <w:rPr>
        <w:rFonts w:ascii="Symbol" w:hAnsi="Symbol" w:hint="default"/>
      </w:rPr>
    </w:lvl>
    <w:lvl w:ilvl="1" w:tplc="181EB846" w:tentative="1">
      <w:start w:val="1"/>
      <w:numFmt w:val="bullet"/>
      <w:lvlText w:val="o"/>
      <w:lvlJc w:val="left"/>
      <w:pPr>
        <w:ind w:left="1440" w:hanging="360"/>
      </w:pPr>
      <w:rPr>
        <w:rFonts w:ascii="Courier New" w:hAnsi="Courier New" w:cs="Courier New" w:hint="default"/>
      </w:rPr>
    </w:lvl>
    <w:lvl w:ilvl="2" w:tplc="07280BBA" w:tentative="1">
      <w:start w:val="1"/>
      <w:numFmt w:val="bullet"/>
      <w:lvlText w:val=""/>
      <w:lvlJc w:val="left"/>
      <w:pPr>
        <w:ind w:left="2160" w:hanging="360"/>
      </w:pPr>
      <w:rPr>
        <w:rFonts w:ascii="Wingdings" w:hAnsi="Wingdings" w:hint="default"/>
      </w:rPr>
    </w:lvl>
    <w:lvl w:ilvl="3" w:tplc="617AE6D0" w:tentative="1">
      <w:start w:val="1"/>
      <w:numFmt w:val="bullet"/>
      <w:lvlText w:val=""/>
      <w:lvlJc w:val="left"/>
      <w:pPr>
        <w:ind w:left="2880" w:hanging="360"/>
      </w:pPr>
      <w:rPr>
        <w:rFonts w:ascii="Symbol" w:hAnsi="Symbol" w:hint="default"/>
      </w:rPr>
    </w:lvl>
    <w:lvl w:ilvl="4" w:tplc="594889B8" w:tentative="1">
      <w:start w:val="1"/>
      <w:numFmt w:val="bullet"/>
      <w:lvlText w:val="o"/>
      <w:lvlJc w:val="left"/>
      <w:pPr>
        <w:ind w:left="3600" w:hanging="360"/>
      </w:pPr>
      <w:rPr>
        <w:rFonts w:ascii="Courier New" w:hAnsi="Courier New" w:cs="Courier New" w:hint="default"/>
      </w:rPr>
    </w:lvl>
    <w:lvl w:ilvl="5" w:tplc="FD5AFF60" w:tentative="1">
      <w:start w:val="1"/>
      <w:numFmt w:val="bullet"/>
      <w:lvlText w:val=""/>
      <w:lvlJc w:val="left"/>
      <w:pPr>
        <w:ind w:left="4320" w:hanging="360"/>
      </w:pPr>
      <w:rPr>
        <w:rFonts w:ascii="Wingdings" w:hAnsi="Wingdings" w:hint="default"/>
      </w:rPr>
    </w:lvl>
    <w:lvl w:ilvl="6" w:tplc="B33A5920" w:tentative="1">
      <w:start w:val="1"/>
      <w:numFmt w:val="bullet"/>
      <w:lvlText w:val=""/>
      <w:lvlJc w:val="left"/>
      <w:pPr>
        <w:ind w:left="5040" w:hanging="360"/>
      </w:pPr>
      <w:rPr>
        <w:rFonts w:ascii="Symbol" w:hAnsi="Symbol" w:hint="default"/>
      </w:rPr>
    </w:lvl>
    <w:lvl w:ilvl="7" w:tplc="AC3CEE4A" w:tentative="1">
      <w:start w:val="1"/>
      <w:numFmt w:val="bullet"/>
      <w:lvlText w:val="o"/>
      <w:lvlJc w:val="left"/>
      <w:pPr>
        <w:ind w:left="5760" w:hanging="360"/>
      </w:pPr>
      <w:rPr>
        <w:rFonts w:ascii="Courier New" w:hAnsi="Courier New" w:cs="Courier New" w:hint="default"/>
      </w:rPr>
    </w:lvl>
    <w:lvl w:ilvl="8" w:tplc="4E44DDDE" w:tentative="1">
      <w:start w:val="1"/>
      <w:numFmt w:val="bullet"/>
      <w:lvlText w:val=""/>
      <w:lvlJc w:val="left"/>
      <w:pPr>
        <w:ind w:left="6480" w:hanging="360"/>
      </w:pPr>
      <w:rPr>
        <w:rFonts w:ascii="Wingdings" w:hAnsi="Wingdings" w:hint="default"/>
      </w:rPr>
    </w:lvl>
  </w:abstractNum>
  <w:abstractNum w:abstractNumId="11">
    <w:nsid w:val="1FD601C6"/>
    <w:multiLevelType w:val="multilevel"/>
    <w:tmpl w:val="C6C8802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20301847"/>
    <w:multiLevelType w:val="hybridMultilevel"/>
    <w:tmpl w:val="1DE428C6"/>
    <w:lvl w:ilvl="0" w:tplc="6DD888B0">
      <w:numFmt w:val="bullet"/>
      <w:lvlText w:val="-"/>
      <w:lvlJc w:val="left"/>
      <w:pPr>
        <w:ind w:left="720" w:hanging="360"/>
      </w:pPr>
      <w:rPr>
        <w:rFonts w:ascii="Arial" w:eastAsia="Times New Roman" w:hAnsi="Arial" w:cs="Arial" w:hint="default"/>
        <w:i/>
      </w:rPr>
    </w:lvl>
    <w:lvl w:ilvl="1" w:tplc="617E824E" w:tentative="1">
      <w:start w:val="1"/>
      <w:numFmt w:val="bullet"/>
      <w:lvlText w:val="o"/>
      <w:lvlJc w:val="left"/>
      <w:pPr>
        <w:ind w:left="1440" w:hanging="360"/>
      </w:pPr>
      <w:rPr>
        <w:rFonts w:ascii="Courier New" w:hAnsi="Courier New" w:cs="Courier New" w:hint="default"/>
      </w:rPr>
    </w:lvl>
    <w:lvl w:ilvl="2" w:tplc="5D76ED6E" w:tentative="1">
      <w:start w:val="1"/>
      <w:numFmt w:val="bullet"/>
      <w:lvlText w:val=""/>
      <w:lvlJc w:val="left"/>
      <w:pPr>
        <w:ind w:left="2160" w:hanging="360"/>
      </w:pPr>
      <w:rPr>
        <w:rFonts w:ascii="Wingdings" w:hAnsi="Wingdings" w:hint="default"/>
      </w:rPr>
    </w:lvl>
    <w:lvl w:ilvl="3" w:tplc="2F9E4A2E" w:tentative="1">
      <w:start w:val="1"/>
      <w:numFmt w:val="bullet"/>
      <w:lvlText w:val=""/>
      <w:lvlJc w:val="left"/>
      <w:pPr>
        <w:ind w:left="2880" w:hanging="360"/>
      </w:pPr>
      <w:rPr>
        <w:rFonts w:ascii="Symbol" w:hAnsi="Symbol" w:hint="default"/>
      </w:rPr>
    </w:lvl>
    <w:lvl w:ilvl="4" w:tplc="4EEAF3CC" w:tentative="1">
      <w:start w:val="1"/>
      <w:numFmt w:val="bullet"/>
      <w:lvlText w:val="o"/>
      <w:lvlJc w:val="left"/>
      <w:pPr>
        <w:ind w:left="3600" w:hanging="360"/>
      </w:pPr>
      <w:rPr>
        <w:rFonts w:ascii="Courier New" w:hAnsi="Courier New" w:cs="Courier New" w:hint="default"/>
      </w:rPr>
    </w:lvl>
    <w:lvl w:ilvl="5" w:tplc="732A92CA" w:tentative="1">
      <w:start w:val="1"/>
      <w:numFmt w:val="bullet"/>
      <w:lvlText w:val=""/>
      <w:lvlJc w:val="left"/>
      <w:pPr>
        <w:ind w:left="4320" w:hanging="360"/>
      </w:pPr>
      <w:rPr>
        <w:rFonts w:ascii="Wingdings" w:hAnsi="Wingdings" w:hint="default"/>
      </w:rPr>
    </w:lvl>
    <w:lvl w:ilvl="6" w:tplc="F3220F58" w:tentative="1">
      <w:start w:val="1"/>
      <w:numFmt w:val="bullet"/>
      <w:lvlText w:val=""/>
      <w:lvlJc w:val="left"/>
      <w:pPr>
        <w:ind w:left="5040" w:hanging="360"/>
      </w:pPr>
      <w:rPr>
        <w:rFonts w:ascii="Symbol" w:hAnsi="Symbol" w:hint="default"/>
      </w:rPr>
    </w:lvl>
    <w:lvl w:ilvl="7" w:tplc="E4B20CE4" w:tentative="1">
      <w:start w:val="1"/>
      <w:numFmt w:val="bullet"/>
      <w:lvlText w:val="o"/>
      <w:lvlJc w:val="left"/>
      <w:pPr>
        <w:ind w:left="5760" w:hanging="360"/>
      </w:pPr>
      <w:rPr>
        <w:rFonts w:ascii="Courier New" w:hAnsi="Courier New" w:cs="Courier New" w:hint="default"/>
      </w:rPr>
    </w:lvl>
    <w:lvl w:ilvl="8" w:tplc="EE5CC280" w:tentative="1">
      <w:start w:val="1"/>
      <w:numFmt w:val="bullet"/>
      <w:lvlText w:val=""/>
      <w:lvlJc w:val="left"/>
      <w:pPr>
        <w:ind w:left="6480" w:hanging="360"/>
      </w:pPr>
      <w:rPr>
        <w:rFonts w:ascii="Wingdings" w:hAnsi="Wingdings" w:hint="default"/>
      </w:rPr>
    </w:lvl>
  </w:abstractNum>
  <w:abstractNum w:abstractNumId="13">
    <w:nsid w:val="40653339"/>
    <w:multiLevelType w:val="multilevel"/>
    <w:tmpl w:val="842A9F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429D3BC6"/>
    <w:multiLevelType w:val="hybridMultilevel"/>
    <w:tmpl w:val="C6C88028"/>
    <w:lvl w:ilvl="0" w:tplc="4FDC092A">
      <w:start w:val="1"/>
      <w:numFmt w:val="decimal"/>
      <w:lvlText w:val="%1."/>
      <w:lvlJc w:val="left"/>
      <w:pPr>
        <w:ind w:left="720" w:hanging="360"/>
      </w:pPr>
    </w:lvl>
    <w:lvl w:ilvl="1" w:tplc="D1B6EB22" w:tentative="1">
      <w:start w:val="1"/>
      <w:numFmt w:val="lowerLetter"/>
      <w:lvlText w:val="%2."/>
      <w:lvlJc w:val="left"/>
      <w:pPr>
        <w:ind w:left="1440" w:hanging="360"/>
      </w:pPr>
    </w:lvl>
    <w:lvl w:ilvl="2" w:tplc="F5E047A2" w:tentative="1">
      <w:start w:val="1"/>
      <w:numFmt w:val="lowerRoman"/>
      <w:lvlText w:val="%3."/>
      <w:lvlJc w:val="right"/>
      <w:pPr>
        <w:ind w:left="2160" w:hanging="180"/>
      </w:pPr>
    </w:lvl>
    <w:lvl w:ilvl="3" w:tplc="79E017CA" w:tentative="1">
      <w:start w:val="1"/>
      <w:numFmt w:val="decimal"/>
      <w:lvlText w:val="%4."/>
      <w:lvlJc w:val="left"/>
      <w:pPr>
        <w:ind w:left="2880" w:hanging="360"/>
      </w:pPr>
    </w:lvl>
    <w:lvl w:ilvl="4" w:tplc="1F429048" w:tentative="1">
      <w:start w:val="1"/>
      <w:numFmt w:val="lowerLetter"/>
      <w:lvlText w:val="%5."/>
      <w:lvlJc w:val="left"/>
      <w:pPr>
        <w:ind w:left="3600" w:hanging="360"/>
      </w:pPr>
    </w:lvl>
    <w:lvl w:ilvl="5" w:tplc="A1EC822C" w:tentative="1">
      <w:start w:val="1"/>
      <w:numFmt w:val="lowerRoman"/>
      <w:lvlText w:val="%6."/>
      <w:lvlJc w:val="right"/>
      <w:pPr>
        <w:ind w:left="4320" w:hanging="180"/>
      </w:pPr>
    </w:lvl>
    <w:lvl w:ilvl="6" w:tplc="66C4F738" w:tentative="1">
      <w:start w:val="1"/>
      <w:numFmt w:val="decimal"/>
      <w:lvlText w:val="%7."/>
      <w:lvlJc w:val="left"/>
      <w:pPr>
        <w:ind w:left="5040" w:hanging="360"/>
      </w:pPr>
    </w:lvl>
    <w:lvl w:ilvl="7" w:tplc="ACBC3370" w:tentative="1">
      <w:start w:val="1"/>
      <w:numFmt w:val="lowerLetter"/>
      <w:lvlText w:val="%8."/>
      <w:lvlJc w:val="left"/>
      <w:pPr>
        <w:ind w:left="5760" w:hanging="360"/>
      </w:pPr>
    </w:lvl>
    <w:lvl w:ilvl="8" w:tplc="B7FE0FF8" w:tentative="1">
      <w:start w:val="1"/>
      <w:numFmt w:val="lowerRoman"/>
      <w:lvlText w:val="%9."/>
      <w:lvlJc w:val="right"/>
      <w:pPr>
        <w:ind w:left="6480" w:hanging="180"/>
      </w:pPr>
    </w:lvl>
  </w:abstractNum>
  <w:abstractNum w:abstractNumId="15">
    <w:nsid w:val="46434398"/>
    <w:multiLevelType w:val="hybridMultilevel"/>
    <w:tmpl w:val="A722517C"/>
    <w:lvl w:ilvl="0" w:tplc="1F126D80">
      <w:start w:val="1"/>
      <w:numFmt w:val="bullet"/>
      <w:lvlText w:val=""/>
      <w:lvlJc w:val="left"/>
      <w:pPr>
        <w:ind w:left="720" w:hanging="360"/>
      </w:pPr>
      <w:rPr>
        <w:rFonts w:ascii="Symbol" w:hAnsi="Symbol" w:hint="default"/>
      </w:rPr>
    </w:lvl>
    <w:lvl w:ilvl="1" w:tplc="3F0295D8" w:tentative="1">
      <w:start w:val="1"/>
      <w:numFmt w:val="bullet"/>
      <w:lvlText w:val="o"/>
      <w:lvlJc w:val="left"/>
      <w:pPr>
        <w:ind w:left="1440" w:hanging="360"/>
      </w:pPr>
      <w:rPr>
        <w:rFonts w:ascii="Courier New" w:hAnsi="Courier New" w:cs="Courier New" w:hint="default"/>
      </w:rPr>
    </w:lvl>
    <w:lvl w:ilvl="2" w:tplc="15747B7E" w:tentative="1">
      <w:start w:val="1"/>
      <w:numFmt w:val="bullet"/>
      <w:lvlText w:val=""/>
      <w:lvlJc w:val="left"/>
      <w:pPr>
        <w:ind w:left="2160" w:hanging="360"/>
      </w:pPr>
      <w:rPr>
        <w:rFonts w:ascii="Wingdings" w:hAnsi="Wingdings" w:hint="default"/>
      </w:rPr>
    </w:lvl>
    <w:lvl w:ilvl="3" w:tplc="38905B30" w:tentative="1">
      <w:start w:val="1"/>
      <w:numFmt w:val="bullet"/>
      <w:lvlText w:val=""/>
      <w:lvlJc w:val="left"/>
      <w:pPr>
        <w:ind w:left="2880" w:hanging="360"/>
      </w:pPr>
      <w:rPr>
        <w:rFonts w:ascii="Symbol" w:hAnsi="Symbol" w:hint="default"/>
      </w:rPr>
    </w:lvl>
    <w:lvl w:ilvl="4" w:tplc="BBB80E24" w:tentative="1">
      <w:start w:val="1"/>
      <w:numFmt w:val="bullet"/>
      <w:lvlText w:val="o"/>
      <w:lvlJc w:val="left"/>
      <w:pPr>
        <w:ind w:left="3600" w:hanging="360"/>
      </w:pPr>
      <w:rPr>
        <w:rFonts w:ascii="Courier New" w:hAnsi="Courier New" w:cs="Courier New" w:hint="default"/>
      </w:rPr>
    </w:lvl>
    <w:lvl w:ilvl="5" w:tplc="FCC251B8" w:tentative="1">
      <w:start w:val="1"/>
      <w:numFmt w:val="bullet"/>
      <w:lvlText w:val=""/>
      <w:lvlJc w:val="left"/>
      <w:pPr>
        <w:ind w:left="4320" w:hanging="360"/>
      </w:pPr>
      <w:rPr>
        <w:rFonts w:ascii="Wingdings" w:hAnsi="Wingdings" w:hint="default"/>
      </w:rPr>
    </w:lvl>
    <w:lvl w:ilvl="6" w:tplc="974CB274" w:tentative="1">
      <w:start w:val="1"/>
      <w:numFmt w:val="bullet"/>
      <w:lvlText w:val=""/>
      <w:lvlJc w:val="left"/>
      <w:pPr>
        <w:ind w:left="5040" w:hanging="360"/>
      </w:pPr>
      <w:rPr>
        <w:rFonts w:ascii="Symbol" w:hAnsi="Symbol" w:hint="default"/>
      </w:rPr>
    </w:lvl>
    <w:lvl w:ilvl="7" w:tplc="9656FB76" w:tentative="1">
      <w:start w:val="1"/>
      <w:numFmt w:val="bullet"/>
      <w:lvlText w:val="o"/>
      <w:lvlJc w:val="left"/>
      <w:pPr>
        <w:ind w:left="5760" w:hanging="360"/>
      </w:pPr>
      <w:rPr>
        <w:rFonts w:ascii="Courier New" w:hAnsi="Courier New" w:cs="Courier New" w:hint="default"/>
      </w:rPr>
    </w:lvl>
    <w:lvl w:ilvl="8" w:tplc="6074CF7C" w:tentative="1">
      <w:start w:val="1"/>
      <w:numFmt w:val="bullet"/>
      <w:lvlText w:val=""/>
      <w:lvlJc w:val="left"/>
      <w:pPr>
        <w:ind w:left="6480" w:hanging="360"/>
      </w:pPr>
      <w:rPr>
        <w:rFonts w:ascii="Wingdings" w:hAnsi="Wingdings" w:hint="default"/>
      </w:rPr>
    </w:lvl>
  </w:abstractNum>
  <w:abstractNum w:abstractNumId="16">
    <w:nsid w:val="47BB23AC"/>
    <w:multiLevelType w:val="hybridMultilevel"/>
    <w:tmpl w:val="4E3233F4"/>
    <w:lvl w:ilvl="0" w:tplc="452048AA">
      <w:start w:val="1"/>
      <w:numFmt w:val="bullet"/>
      <w:lvlText w:val=""/>
      <w:lvlJc w:val="left"/>
      <w:pPr>
        <w:ind w:left="720" w:hanging="360"/>
      </w:pPr>
      <w:rPr>
        <w:rFonts w:ascii="Symbol" w:hAnsi="Symbol" w:hint="default"/>
      </w:rPr>
    </w:lvl>
    <w:lvl w:ilvl="1" w:tplc="135C3372" w:tentative="1">
      <w:start w:val="1"/>
      <w:numFmt w:val="bullet"/>
      <w:lvlText w:val="o"/>
      <w:lvlJc w:val="left"/>
      <w:pPr>
        <w:ind w:left="1440" w:hanging="360"/>
      </w:pPr>
      <w:rPr>
        <w:rFonts w:ascii="Courier New" w:hAnsi="Courier New" w:cs="Courier New" w:hint="default"/>
      </w:rPr>
    </w:lvl>
    <w:lvl w:ilvl="2" w:tplc="EB9A2784" w:tentative="1">
      <w:start w:val="1"/>
      <w:numFmt w:val="bullet"/>
      <w:lvlText w:val=""/>
      <w:lvlJc w:val="left"/>
      <w:pPr>
        <w:ind w:left="2160" w:hanging="360"/>
      </w:pPr>
      <w:rPr>
        <w:rFonts w:ascii="Wingdings" w:hAnsi="Wingdings" w:hint="default"/>
      </w:rPr>
    </w:lvl>
    <w:lvl w:ilvl="3" w:tplc="739CAC4E" w:tentative="1">
      <w:start w:val="1"/>
      <w:numFmt w:val="bullet"/>
      <w:lvlText w:val=""/>
      <w:lvlJc w:val="left"/>
      <w:pPr>
        <w:ind w:left="2880" w:hanging="360"/>
      </w:pPr>
      <w:rPr>
        <w:rFonts w:ascii="Symbol" w:hAnsi="Symbol" w:hint="default"/>
      </w:rPr>
    </w:lvl>
    <w:lvl w:ilvl="4" w:tplc="E2C42D96" w:tentative="1">
      <w:start w:val="1"/>
      <w:numFmt w:val="bullet"/>
      <w:lvlText w:val="o"/>
      <w:lvlJc w:val="left"/>
      <w:pPr>
        <w:ind w:left="3600" w:hanging="360"/>
      </w:pPr>
      <w:rPr>
        <w:rFonts w:ascii="Courier New" w:hAnsi="Courier New" w:cs="Courier New" w:hint="default"/>
      </w:rPr>
    </w:lvl>
    <w:lvl w:ilvl="5" w:tplc="226014E4" w:tentative="1">
      <w:start w:val="1"/>
      <w:numFmt w:val="bullet"/>
      <w:lvlText w:val=""/>
      <w:lvlJc w:val="left"/>
      <w:pPr>
        <w:ind w:left="4320" w:hanging="360"/>
      </w:pPr>
      <w:rPr>
        <w:rFonts w:ascii="Wingdings" w:hAnsi="Wingdings" w:hint="default"/>
      </w:rPr>
    </w:lvl>
    <w:lvl w:ilvl="6" w:tplc="CABADE9C" w:tentative="1">
      <w:start w:val="1"/>
      <w:numFmt w:val="bullet"/>
      <w:lvlText w:val=""/>
      <w:lvlJc w:val="left"/>
      <w:pPr>
        <w:ind w:left="5040" w:hanging="360"/>
      </w:pPr>
      <w:rPr>
        <w:rFonts w:ascii="Symbol" w:hAnsi="Symbol" w:hint="default"/>
      </w:rPr>
    </w:lvl>
    <w:lvl w:ilvl="7" w:tplc="9770121A" w:tentative="1">
      <w:start w:val="1"/>
      <w:numFmt w:val="bullet"/>
      <w:lvlText w:val="o"/>
      <w:lvlJc w:val="left"/>
      <w:pPr>
        <w:ind w:left="5760" w:hanging="360"/>
      </w:pPr>
      <w:rPr>
        <w:rFonts w:ascii="Courier New" w:hAnsi="Courier New" w:cs="Courier New" w:hint="default"/>
      </w:rPr>
    </w:lvl>
    <w:lvl w:ilvl="8" w:tplc="B2A4B46C" w:tentative="1">
      <w:start w:val="1"/>
      <w:numFmt w:val="bullet"/>
      <w:lvlText w:val=""/>
      <w:lvlJc w:val="left"/>
      <w:pPr>
        <w:ind w:left="6480" w:hanging="360"/>
      </w:pPr>
      <w:rPr>
        <w:rFonts w:ascii="Wingdings" w:hAnsi="Wingdings" w:hint="default"/>
      </w:rPr>
    </w:lvl>
  </w:abstractNum>
  <w:abstractNum w:abstractNumId="17">
    <w:nsid w:val="625512FE"/>
    <w:multiLevelType w:val="hybridMultilevel"/>
    <w:tmpl w:val="B05A0A04"/>
    <w:lvl w:ilvl="0" w:tplc="AA9E2114">
      <w:start w:val="1"/>
      <w:numFmt w:val="bullet"/>
      <w:lvlText w:val=""/>
      <w:lvlJc w:val="left"/>
      <w:pPr>
        <w:ind w:left="720" w:hanging="360"/>
      </w:pPr>
      <w:rPr>
        <w:rFonts w:ascii="Symbol" w:hAnsi="Symbol" w:hint="default"/>
      </w:rPr>
    </w:lvl>
    <w:lvl w:ilvl="1" w:tplc="4308086E" w:tentative="1">
      <w:start w:val="1"/>
      <w:numFmt w:val="bullet"/>
      <w:lvlText w:val="o"/>
      <w:lvlJc w:val="left"/>
      <w:pPr>
        <w:ind w:left="1440" w:hanging="360"/>
      </w:pPr>
      <w:rPr>
        <w:rFonts w:ascii="Courier New" w:hAnsi="Courier New" w:cs="Courier New" w:hint="default"/>
      </w:rPr>
    </w:lvl>
    <w:lvl w:ilvl="2" w:tplc="C512C01E" w:tentative="1">
      <w:start w:val="1"/>
      <w:numFmt w:val="bullet"/>
      <w:lvlText w:val=""/>
      <w:lvlJc w:val="left"/>
      <w:pPr>
        <w:ind w:left="2160" w:hanging="360"/>
      </w:pPr>
      <w:rPr>
        <w:rFonts w:ascii="Wingdings" w:hAnsi="Wingdings" w:hint="default"/>
      </w:rPr>
    </w:lvl>
    <w:lvl w:ilvl="3" w:tplc="D8968242" w:tentative="1">
      <w:start w:val="1"/>
      <w:numFmt w:val="bullet"/>
      <w:lvlText w:val=""/>
      <w:lvlJc w:val="left"/>
      <w:pPr>
        <w:ind w:left="2880" w:hanging="360"/>
      </w:pPr>
      <w:rPr>
        <w:rFonts w:ascii="Symbol" w:hAnsi="Symbol" w:hint="default"/>
      </w:rPr>
    </w:lvl>
    <w:lvl w:ilvl="4" w:tplc="9D9AC31E" w:tentative="1">
      <w:start w:val="1"/>
      <w:numFmt w:val="bullet"/>
      <w:lvlText w:val="o"/>
      <w:lvlJc w:val="left"/>
      <w:pPr>
        <w:ind w:left="3600" w:hanging="360"/>
      </w:pPr>
      <w:rPr>
        <w:rFonts w:ascii="Courier New" w:hAnsi="Courier New" w:cs="Courier New" w:hint="default"/>
      </w:rPr>
    </w:lvl>
    <w:lvl w:ilvl="5" w:tplc="D8B2C312" w:tentative="1">
      <w:start w:val="1"/>
      <w:numFmt w:val="bullet"/>
      <w:lvlText w:val=""/>
      <w:lvlJc w:val="left"/>
      <w:pPr>
        <w:ind w:left="4320" w:hanging="360"/>
      </w:pPr>
      <w:rPr>
        <w:rFonts w:ascii="Wingdings" w:hAnsi="Wingdings" w:hint="default"/>
      </w:rPr>
    </w:lvl>
    <w:lvl w:ilvl="6" w:tplc="196EE9F8" w:tentative="1">
      <w:start w:val="1"/>
      <w:numFmt w:val="bullet"/>
      <w:lvlText w:val=""/>
      <w:lvlJc w:val="left"/>
      <w:pPr>
        <w:ind w:left="5040" w:hanging="360"/>
      </w:pPr>
      <w:rPr>
        <w:rFonts w:ascii="Symbol" w:hAnsi="Symbol" w:hint="default"/>
      </w:rPr>
    </w:lvl>
    <w:lvl w:ilvl="7" w:tplc="757689A8" w:tentative="1">
      <w:start w:val="1"/>
      <w:numFmt w:val="bullet"/>
      <w:lvlText w:val="o"/>
      <w:lvlJc w:val="left"/>
      <w:pPr>
        <w:ind w:left="5760" w:hanging="360"/>
      </w:pPr>
      <w:rPr>
        <w:rFonts w:ascii="Courier New" w:hAnsi="Courier New" w:cs="Courier New" w:hint="default"/>
      </w:rPr>
    </w:lvl>
    <w:lvl w:ilvl="8" w:tplc="9BC8EA46" w:tentative="1">
      <w:start w:val="1"/>
      <w:numFmt w:val="bullet"/>
      <w:lvlText w:val=""/>
      <w:lvlJc w:val="left"/>
      <w:pPr>
        <w:ind w:left="6480" w:hanging="360"/>
      </w:pPr>
      <w:rPr>
        <w:rFonts w:ascii="Wingdings" w:hAnsi="Wingdings" w:hint="default"/>
      </w:rPr>
    </w:lvl>
  </w:abstractNum>
  <w:abstractNum w:abstractNumId="18">
    <w:nsid w:val="79CA020B"/>
    <w:multiLevelType w:val="multilevel"/>
    <w:tmpl w:val="FB3256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7A722ADD"/>
    <w:multiLevelType w:val="hybridMultilevel"/>
    <w:tmpl w:val="4E50C470"/>
    <w:lvl w:ilvl="0" w:tplc="9322273A">
      <w:start w:val="1"/>
      <w:numFmt w:val="decimal"/>
      <w:lvlText w:val="%1."/>
      <w:lvlJc w:val="left"/>
      <w:pPr>
        <w:ind w:left="720" w:hanging="360"/>
      </w:pPr>
    </w:lvl>
    <w:lvl w:ilvl="1" w:tplc="20E4563A" w:tentative="1">
      <w:start w:val="1"/>
      <w:numFmt w:val="lowerLetter"/>
      <w:lvlText w:val="%2."/>
      <w:lvlJc w:val="left"/>
      <w:pPr>
        <w:ind w:left="1440" w:hanging="360"/>
      </w:pPr>
    </w:lvl>
    <w:lvl w:ilvl="2" w:tplc="75407FCC" w:tentative="1">
      <w:start w:val="1"/>
      <w:numFmt w:val="lowerRoman"/>
      <w:lvlText w:val="%3."/>
      <w:lvlJc w:val="right"/>
      <w:pPr>
        <w:ind w:left="2160" w:hanging="180"/>
      </w:pPr>
    </w:lvl>
    <w:lvl w:ilvl="3" w:tplc="320ED4D8" w:tentative="1">
      <w:start w:val="1"/>
      <w:numFmt w:val="decimal"/>
      <w:lvlText w:val="%4."/>
      <w:lvlJc w:val="left"/>
      <w:pPr>
        <w:ind w:left="2880" w:hanging="360"/>
      </w:pPr>
    </w:lvl>
    <w:lvl w:ilvl="4" w:tplc="D9CE5E68" w:tentative="1">
      <w:start w:val="1"/>
      <w:numFmt w:val="lowerLetter"/>
      <w:lvlText w:val="%5."/>
      <w:lvlJc w:val="left"/>
      <w:pPr>
        <w:ind w:left="3600" w:hanging="360"/>
      </w:pPr>
    </w:lvl>
    <w:lvl w:ilvl="5" w:tplc="56241062" w:tentative="1">
      <w:start w:val="1"/>
      <w:numFmt w:val="lowerRoman"/>
      <w:lvlText w:val="%6."/>
      <w:lvlJc w:val="right"/>
      <w:pPr>
        <w:ind w:left="4320" w:hanging="180"/>
      </w:pPr>
    </w:lvl>
    <w:lvl w:ilvl="6" w:tplc="E95619E6" w:tentative="1">
      <w:start w:val="1"/>
      <w:numFmt w:val="decimal"/>
      <w:lvlText w:val="%7."/>
      <w:lvlJc w:val="left"/>
      <w:pPr>
        <w:ind w:left="5040" w:hanging="360"/>
      </w:pPr>
    </w:lvl>
    <w:lvl w:ilvl="7" w:tplc="D2024F80" w:tentative="1">
      <w:start w:val="1"/>
      <w:numFmt w:val="lowerLetter"/>
      <w:lvlText w:val="%8."/>
      <w:lvlJc w:val="left"/>
      <w:pPr>
        <w:ind w:left="5760" w:hanging="360"/>
      </w:pPr>
    </w:lvl>
    <w:lvl w:ilvl="8" w:tplc="450E973E"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5"/>
  </w:num>
  <w:num w:numId="12">
    <w:abstractNumId w:val="10"/>
  </w:num>
  <w:num w:numId="13">
    <w:abstractNumId w:val="17"/>
  </w:num>
  <w:num w:numId="14">
    <w:abstractNumId w:val="14"/>
  </w:num>
  <w:num w:numId="15">
    <w:abstractNumId w:val="11"/>
  </w:num>
  <w:num w:numId="16">
    <w:abstractNumId w:val="19"/>
  </w:num>
  <w:num w:numId="17">
    <w:abstractNumId w:val="16"/>
  </w:num>
  <w:num w:numId="18">
    <w:abstractNumId w:val="18"/>
  </w:num>
  <w:num w:numId="19">
    <w:abstractNumId w:val="13"/>
  </w:num>
  <w:num w:numId="2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stylePaneFormatFilter w:val="1028"/>
  <w:defaultTabStop w:val="567"/>
  <w:characterSpacingControl w:val="doNotCompress"/>
  <w:footnotePr>
    <w:footnote w:id="-1"/>
    <w:footnote w:id="0"/>
  </w:footnotePr>
  <w:endnotePr>
    <w:endnote w:id="-1"/>
    <w:endnote w:id="0"/>
  </w:endnotePr>
  <w:compat/>
  <w:rsids>
    <w:rsidRoot w:val="00DE46D8"/>
    <w:rsid w:val="00215066"/>
    <w:rsid w:val="00AB4C32"/>
    <w:rsid w:val="00D42ABA"/>
    <w:rsid w:val="00DE46D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qFormat="1"/>
    <w:lsdException w:name="Default Paragraph Font" w:uiPriority="1"/>
    <w:lsdException w:name="Subtitle" w:uiPriority="11" w:qFormat="1"/>
    <w:lsdException w:name="Strong" w:uiPriority="22" w:qFormat="1"/>
    <w:lsdException w:name="Emphasis" w:uiPriority="20" w:qFormat="1"/>
    <w:lsdException w:name="Table Grid" w:semiHidden="0" w:uiPriority="59" w:unhideWhenUsed="0"/>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uiPriority="29" w:qFormat="1"/>
    <w:lsdException w:name="Intense Quote" w:uiPriority="3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lsdException w:name="TOC Heading" w:uiPriority="39" w:qFormat="1"/>
  </w:latentStyles>
  <w:style w:type="paragraph" w:default="1" w:styleId="Normal">
    <w:name w:val="Normal"/>
    <w:qFormat/>
    <w:rsid w:val="002130D1"/>
    <w:pPr>
      <w:spacing w:after="0" w:line="240" w:lineRule="auto"/>
    </w:pPr>
    <w:rPr>
      <w:rFonts w:ascii="Times New Roman" w:hAnsi="Times New Roman" w:cs="Times New Roman"/>
      <w:sz w:val="24"/>
      <w:szCs w:val="24"/>
      <w:lang w:eastAsia="en-GB"/>
    </w:rPr>
  </w:style>
  <w:style w:type="paragraph" w:styleId="Heading1">
    <w:name w:val="heading 1"/>
    <w:basedOn w:val="Normal"/>
    <w:next w:val="Normal"/>
    <w:link w:val="Heading1Char"/>
    <w:uiPriority w:val="9"/>
    <w:qFormat/>
    <w:rsid w:val="00CC7B1A"/>
    <w:pPr>
      <w:keepNext/>
      <w:spacing w:before="240" w:after="320"/>
      <w:outlineLvl w:val="0"/>
    </w:pPr>
    <w:rPr>
      <w:rFonts w:eastAsiaTheme="majorEastAsia" w:cstheme="majorBidi"/>
      <w:b/>
      <w:bCs/>
      <w:kern w:val="28"/>
      <w:sz w:val="32"/>
      <w:szCs w:val="28"/>
    </w:rPr>
  </w:style>
  <w:style w:type="paragraph" w:styleId="Heading2">
    <w:name w:val="heading 2"/>
    <w:basedOn w:val="Normal"/>
    <w:next w:val="Normal"/>
    <w:link w:val="Heading2Char"/>
    <w:uiPriority w:val="9"/>
    <w:semiHidden/>
    <w:unhideWhenUsed/>
    <w:qFormat/>
    <w:rsid w:val="00CC7B1A"/>
    <w:pPr>
      <w:keepNext/>
      <w:spacing w:before="240" w:after="240"/>
      <w:outlineLvl w:val="1"/>
    </w:pPr>
    <w:rPr>
      <w:rFonts w:eastAsiaTheme="majorEastAsia" w:cstheme="majorBidi"/>
      <w:b/>
      <w:bCs/>
      <w:kern w:val="28"/>
      <w:sz w:val="28"/>
      <w:szCs w:val="26"/>
    </w:rPr>
  </w:style>
  <w:style w:type="paragraph" w:styleId="Heading3">
    <w:name w:val="heading 3"/>
    <w:basedOn w:val="Normal"/>
    <w:next w:val="Normal"/>
    <w:link w:val="Heading3Char"/>
    <w:uiPriority w:val="9"/>
    <w:unhideWhenUsed/>
    <w:qFormat/>
    <w:rsid w:val="00CC7B1A"/>
    <w:pPr>
      <w:keepNext/>
      <w:spacing w:before="240" w:after="240"/>
      <w:outlineLvl w:val="2"/>
    </w:pPr>
    <w:rPr>
      <w:rFonts w:eastAsiaTheme="majorEastAsia" w:cstheme="majorBidi"/>
      <w:b/>
      <w:bCs/>
    </w:rPr>
  </w:style>
  <w:style w:type="paragraph" w:styleId="Heading4">
    <w:name w:val="heading 4"/>
    <w:basedOn w:val="Normal"/>
    <w:next w:val="Normal"/>
    <w:link w:val="Heading4Char"/>
    <w:uiPriority w:val="9"/>
    <w:semiHidden/>
    <w:unhideWhenUsed/>
    <w:qFormat/>
    <w:rsid w:val="00CC7B1A"/>
    <w:pPr>
      <w:keepNext/>
      <w:spacing w:before="240" w:after="240"/>
      <w:outlineLvl w:val="3"/>
    </w:pPr>
    <w:rPr>
      <w:rFonts w:eastAsiaTheme="majorEastAsia" w:cstheme="majorBidi"/>
      <w:b/>
      <w:bCs/>
      <w:iCs/>
      <w:sz w:val="22"/>
    </w:rPr>
  </w:style>
  <w:style w:type="paragraph" w:styleId="Heading5">
    <w:name w:val="heading 5"/>
    <w:basedOn w:val="Normal"/>
    <w:next w:val="Normal"/>
    <w:link w:val="Heading5Char"/>
    <w:uiPriority w:val="9"/>
    <w:semiHidden/>
    <w:unhideWhenUsed/>
    <w:qFormat/>
    <w:rsid w:val="00864E34"/>
    <w:pPr>
      <w:keepNext/>
      <w:spacing w:before="240" w:after="120"/>
      <w:outlineLvl w:val="4"/>
    </w:pPr>
    <w:rPr>
      <w:rFonts w:eastAsiaTheme="majorEastAsia" w:cstheme="majorBidi"/>
      <w:b/>
    </w:rPr>
  </w:style>
  <w:style w:type="paragraph" w:styleId="Heading6">
    <w:name w:val="heading 6"/>
    <w:basedOn w:val="Normal"/>
    <w:next w:val="Normal"/>
    <w:link w:val="Heading6Char"/>
    <w:uiPriority w:val="9"/>
    <w:semiHidden/>
    <w:unhideWhenUsed/>
    <w:qFormat/>
    <w:rsid w:val="00864E34"/>
    <w:pPr>
      <w:keepNext/>
      <w:spacing w:before="240" w:after="60"/>
      <w:outlineLvl w:val="5"/>
    </w:pPr>
    <w:rPr>
      <w:rFonts w:eastAsiaTheme="majorEastAsia" w:cstheme="majorBidi"/>
      <w:b/>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A4E94"/>
    <w:pPr>
      <w:tabs>
        <w:tab w:val="center" w:pos="4706"/>
        <w:tab w:val="right" w:pos="9412"/>
      </w:tabs>
    </w:pPr>
  </w:style>
  <w:style w:type="character" w:customStyle="1" w:styleId="HeaderChar">
    <w:name w:val="Header Char"/>
    <w:basedOn w:val="DefaultParagraphFont"/>
    <w:link w:val="Header"/>
    <w:uiPriority w:val="99"/>
    <w:rsid w:val="00890423"/>
    <w:rPr>
      <w:rFonts w:ascii="Arial" w:hAnsi="Arial"/>
      <w:sz w:val="20"/>
    </w:rPr>
  </w:style>
  <w:style w:type="paragraph" w:styleId="Footer">
    <w:name w:val="footer"/>
    <w:basedOn w:val="Normal"/>
    <w:link w:val="FooterChar"/>
    <w:uiPriority w:val="99"/>
    <w:unhideWhenUsed/>
    <w:rsid w:val="00951549"/>
    <w:pPr>
      <w:tabs>
        <w:tab w:val="center" w:pos="4706"/>
        <w:tab w:val="right" w:pos="9412"/>
      </w:tabs>
    </w:pPr>
    <w:rPr>
      <w:sz w:val="16"/>
    </w:rPr>
  </w:style>
  <w:style w:type="character" w:customStyle="1" w:styleId="FooterChar">
    <w:name w:val="Footer Char"/>
    <w:basedOn w:val="DefaultParagraphFont"/>
    <w:link w:val="Footer"/>
    <w:uiPriority w:val="99"/>
    <w:rsid w:val="00890423"/>
    <w:rPr>
      <w:rFonts w:ascii="Arial" w:hAnsi="Arial"/>
      <w:sz w:val="16"/>
    </w:rPr>
  </w:style>
  <w:style w:type="character" w:customStyle="1" w:styleId="Heading1Char">
    <w:name w:val="Heading 1 Char"/>
    <w:basedOn w:val="DefaultParagraphFont"/>
    <w:link w:val="Heading1"/>
    <w:uiPriority w:val="9"/>
    <w:rsid w:val="00CC7B1A"/>
    <w:rPr>
      <w:rFonts w:ascii="Arial" w:eastAsiaTheme="majorEastAsia" w:hAnsi="Arial" w:cstheme="majorBidi"/>
      <w:b/>
      <w:bCs/>
      <w:kern w:val="28"/>
      <w:sz w:val="32"/>
      <w:szCs w:val="28"/>
    </w:rPr>
  </w:style>
  <w:style w:type="character" w:customStyle="1" w:styleId="Heading2Char">
    <w:name w:val="Heading 2 Char"/>
    <w:basedOn w:val="DefaultParagraphFont"/>
    <w:link w:val="Heading2"/>
    <w:uiPriority w:val="9"/>
    <w:semiHidden/>
    <w:rsid w:val="00890423"/>
    <w:rPr>
      <w:rFonts w:ascii="Arial" w:eastAsiaTheme="majorEastAsia" w:hAnsi="Arial" w:cstheme="majorBidi"/>
      <w:b/>
      <w:bCs/>
      <w:kern w:val="28"/>
      <w:sz w:val="28"/>
      <w:szCs w:val="26"/>
    </w:rPr>
  </w:style>
  <w:style w:type="character" w:customStyle="1" w:styleId="Heading3Char">
    <w:name w:val="Heading 3 Char"/>
    <w:basedOn w:val="DefaultParagraphFont"/>
    <w:link w:val="Heading3"/>
    <w:uiPriority w:val="9"/>
    <w:rsid w:val="00890423"/>
    <w:rPr>
      <w:rFonts w:ascii="Arial" w:eastAsiaTheme="majorEastAsia" w:hAnsi="Arial" w:cstheme="majorBidi"/>
      <w:b/>
      <w:bCs/>
      <w:sz w:val="24"/>
    </w:rPr>
  </w:style>
  <w:style w:type="character" w:customStyle="1" w:styleId="Heading4Char">
    <w:name w:val="Heading 4 Char"/>
    <w:basedOn w:val="DefaultParagraphFont"/>
    <w:link w:val="Heading4"/>
    <w:uiPriority w:val="9"/>
    <w:semiHidden/>
    <w:rsid w:val="00890423"/>
    <w:rPr>
      <w:rFonts w:ascii="Arial" w:eastAsiaTheme="majorEastAsia" w:hAnsi="Arial" w:cstheme="majorBidi"/>
      <w:b/>
      <w:bCs/>
      <w:iCs/>
    </w:rPr>
  </w:style>
  <w:style w:type="character" w:customStyle="1" w:styleId="Heading5Char">
    <w:name w:val="Heading 5 Char"/>
    <w:basedOn w:val="DefaultParagraphFont"/>
    <w:link w:val="Heading5"/>
    <w:uiPriority w:val="9"/>
    <w:semiHidden/>
    <w:rsid w:val="00864E34"/>
    <w:rPr>
      <w:rFonts w:ascii="Arial" w:eastAsiaTheme="majorEastAsia" w:hAnsi="Arial" w:cstheme="majorBidi"/>
      <w:b/>
      <w:sz w:val="20"/>
    </w:rPr>
  </w:style>
  <w:style w:type="character" w:styleId="PageNumber">
    <w:name w:val="page number"/>
    <w:basedOn w:val="DefaultParagraphFont"/>
    <w:uiPriority w:val="99"/>
    <w:semiHidden/>
    <w:unhideWhenUsed/>
    <w:rsid w:val="00951549"/>
    <w:rPr>
      <w:rFonts w:ascii="Arial" w:hAnsi="Arial"/>
      <w:sz w:val="16"/>
    </w:rPr>
  </w:style>
  <w:style w:type="paragraph" w:styleId="TOCHeading">
    <w:name w:val="TOC Heading"/>
    <w:basedOn w:val="Heading1"/>
    <w:next w:val="Normal"/>
    <w:uiPriority w:val="39"/>
    <w:semiHidden/>
    <w:unhideWhenUsed/>
    <w:qFormat/>
    <w:rsid w:val="00951549"/>
    <w:pPr>
      <w:outlineLvl w:val="9"/>
    </w:pPr>
    <w:rPr>
      <w:kern w:val="0"/>
    </w:rPr>
  </w:style>
  <w:style w:type="character" w:customStyle="1" w:styleId="Heading6Char">
    <w:name w:val="Heading 6 Char"/>
    <w:basedOn w:val="DefaultParagraphFont"/>
    <w:link w:val="Heading6"/>
    <w:uiPriority w:val="9"/>
    <w:semiHidden/>
    <w:rsid w:val="00864E34"/>
    <w:rPr>
      <w:rFonts w:ascii="Arial" w:eastAsiaTheme="majorEastAsia" w:hAnsi="Arial" w:cstheme="majorBidi"/>
      <w:b/>
      <w:iCs/>
      <w:sz w:val="20"/>
    </w:rPr>
  </w:style>
  <w:style w:type="paragraph" w:styleId="TOC1">
    <w:name w:val="toc 1"/>
    <w:basedOn w:val="Normal"/>
    <w:next w:val="Normal"/>
    <w:uiPriority w:val="39"/>
    <w:semiHidden/>
    <w:unhideWhenUsed/>
    <w:rsid w:val="001A76B3"/>
    <w:pPr>
      <w:spacing w:before="240"/>
    </w:pPr>
    <w:rPr>
      <w:b/>
    </w:rPr>
  </w:style>
  <w:style w:type="paragraph" w:styleId="TOC2">
    <w:name w:val="toc 2"/>
    <w:basedOn w:val="Normal"/>
    <w:next w:val="Normal"/>
    <w:uiPriority w:val="39"/>
    <w:semiHidden/>
    <w:unhideWhenUsed/>
    <w:rsid w:val="001A76B3"/>
  </w:style>
  <w:style w:type="paragraph" w:styleId="TOC3">
    <w:name w:val="toc 3"/>
    <w:basedOn w:val="Normal"/>
    <w:next w:val="Normal"/>
    <w:uiPriority w:val="39"/>
    <w:semiHidden/>
    <w:unhideWhenUsed/>
    <w:rsid w:val="001A76B3"/>
  </w:style>
  <w:style w:type="paragraph" w:styleId="TOC4">
    <w:name w:val="toc 4"/>
    <w:basedOn w:val="Normal"/>
    <w:next w:val="Normal"/>
    <w:uiPriority w:val="39"/>
    <w:semiHidden/>
    <w:unhideWhenUsed/>
    <w:rsid w:val="001A76B3"/>
  </w:style>
  <w:style w:type="paragraph" w:styleId="TOC6">
    <w:name w:val="toc 6"/>
    <w:basedOn w:val="Normal"/>
    <w:next w:val="Normal"/>
    <w:uiPriority w:val="39"/>
    <w:semiHidden/>
    <w:unhideWhenUsed/>
    <w:rsid w:val="001A76B3"/>
  </w:style>
  <w:style w:type="paragraph" w:styleId="TOC5">
    <w:name w:val="toc 5"/>
    <w:basedOn w:val="Normal"/>
    <w:next w:val="Normal"/>
    <w:uiPriority w:val="39"/>
    <w:semiHidden/>
    <w:unhideWhenUsed/>
    <w:rsid w:val="00072D44"/>
  </w:style>
  <w:style w:type="paragraph" w:styleId="TOC7">
    <w:name w:val="toc 7"/>
    <w:basedOn w:val="Normal"/>
    <w:next w:val="Normal"/>
    <w:uiPriority w:val="39"/>
    <w:semiHidden/>
    <w:unhideWhenUsed/>
    <w:rsid w:val="00072D44"/>
  </w:style>
  <w:style w:type="paragraph" w:styleId="TOC8">
    <w:name w:val="toc 8"/>
    <w:basedOn w:val="Normal"/>
    <w:next w:val="Normal"/>
    <w:uiPriority w:val="39"/>
    <w:semiHidden/>
    <w:unhideWhenUsed/>
    <w:rsid w:val="00072D44"/>
  </w:style>
  <w:style w:type="paragraph" w:styleId="TOC9">
    <w:name w:val="toc 9"/>
    <w:basedOn w:val="Normal"/>
    <w:next w:val="Normal"/>
    <w:uiPriority w:val="39"/>
    <w:semiHidden/>
    <w:unhideWhenUsed/>
    <w:rsid w:val="00072D44"/>
  </w:style>
  <w:style w:type="paragraph" w:styleId="ListParagraph">
    <w:name w:val="List Paragraph"/>
    <w:basedOn w:val="Normal"/>
    <w:uiPriority w:val="34"/>
    <w:rsid w:val="00BE261A"/>
    <w:pPr>
      <w:ind w:left="720"/>
    </w:pPr>
  </w:style>
  <w:style w:type="character" w:styleId="HTMLCite">
    <w:name w:val="HTML Cite"/>
    <w:basedOn w:val="DefaultParagraphFont"/>
    <w:uiPriority w:val="99"/>
    <w:semiHidden/>
    <w:unhideWhenUsed/>
    <w:rsid w:val="00470125"/>
    <w:rPr>
      <w:i/>
      <w:iCs/>
    </w:rPr>
  </w:style>
  <w:style w:type="character" w:customStyle="1" w:styleId="apple-converted-space">
    <w:name w:val="apple-converted-space"/>
    <w:basedOn w:val="DefaultParagraphFont"/>
    <w:rsid w:val="00470125"/>
  </w:style>
  <w:style w:type="character" w:styleId="Hyperlink">
    <w:name w:val="Hyperlink"/>
    <w:basedOn w:val="DefaultParagraphFont"/>
    <w:uiPriority w:val="99"/>
    <w:semiHidden/>
    <w:unhideWhenUsed/>
    <w:rsid w:val="00470125"/>
    <w:rPr>
      <w:color w:val="0000FF"/>
      <w:u w:val="single"/>
    </w:rPr>
  </w:style>
  <w:style w:type="character" w:customStyle="1" w:styleId="reference-accessdate">
    <w:name w:val="reference-accessdate"/>
    <w:basedOn w:val="DefaultParagraphFont"/>
    <w:rsid w:val="00470125"/>
  </w:style>
  <w:style w:type="character" w:customStyle="1" w:styleId="nowrap">
    <w:name w:val="nowrap"/>
    <w:basedOn w:val="DefaultParagraphFont"/>
    <w:rsid w:val="00470125"/>
  </w:style>
  <w:style w:type="character" w:customStyle="1" w:styleId="mw-cite-backlink">
    <w:name w:val="mw-cite-backlink"/>
    <w:basedOn w:val="DefaultParagraphFont"/>
    <w:rsid w:val="00470125"/>
  </w:style>
  <w:style w:type="character" w:customStyle="1" w:styleId="cite-accessibility-label">
    <w:name w:val="cite-accessibility-label"/>
    <w:basedOn w:val="DefaultParagraphFont"/>
    <w:rsid w:val="00470125"/>
  </w:style>
  <w:style w:type="character" w:styleId="CommentReference">
    <w:name w:val="annotation reference"/>
    <w:basedOn w:val="DefaultParagraphFont"/>
    <w:rsid w:val="00805BCE"/>
    <w:rPr>
      <w:sz w:val="16"/>
      <w:szCs w:val="16"/>
    </w:rPr>
  </w:style>
  <w:style w:type="paragraph" w:styleId="CommentText">
    <w:name w:val="annotation text"/>
    <w:basedOn w:val="Normal"/>
    <w:link w:val="CommentTextChar"/>
    <w:uiPriority w:val="99"/>
    <w:semiHidden/>
    <w:unhideWhenUsed/>
    <w:rsid w:val="00DE46D8"/>
    <w:rPr>
      <w:sz w:val="20"/>
      <w:szCs w:val="20"/>
    </w:rPr>
  </w:style>
  <w:style w:type="character" w:customStyle="1" w:styleId="CommentTextChar">
    <w:name w:val="Comment Text Char"/>
    <w:basedOn w:val="DefaultParagraphFont"/>
    <w:link w:val="CommentText"/>
    <w:uiPriority w:val="99"/>
    <w:semiHidden/>
    <w:rsid w:val="00DE46D8"/>
    <w:rPr>
      <w:rFonts w:ascii="Times New Roman" w:hAnsi="Times New Roman" w:cs="Times New Roman"/>
      <w:sz w:val="20"/>
      <w:szCs w:val="20"/>
      <w:lang w:eastAsia="en-GB"/>
    </w:rPr>
  </w:style>
  <w:style w:type="paragraph" w:styleId="BalloonText">
    <w:name w:val="Balloon Text"/>
    <w:basedOn w:val="Normal"/>
    <w:link w:val="BalloonTextChar"/>
    <w:uiPriority w:val="99"/>
    <w:semiHidden/>
    <w:unhideWhenUsed/>
    <w:rsid w:val="00D42ABA"/>
    <w:rPr>
      <w:rFonts w:ascii="Tahoma" w:hAnsi="Tahoma" w:cs="Tahoma"/>
      <w:sz w:val="16"/>
      <w:szCs w:val="16"/>
    </w:rPr>
  </w:style>
  <w:style w:type="character" w:customStyle="1" w:styleId="BalloonTextChar">
    <w:name w:val="Balloon Text Char"/>
    <w:basedOn w:val="DefaultParagraphFont"/>
    <w:link w:val="BalloonText"/>
    <w:uiPriority w:val="99"/>
    <w:semiHidden/>
    <w:rsid w:val="00D42ABA"/>
    <w:rPr>
      <w:rFonts w:ascii="Tahoma" w:hAnsi="Tahoma" w:cs="Tahoma"/>
      <w:sz w:val="16"/>
      <w:szCs w:val="16"/>
      <w:lang w:eastAsia="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arketingland.com/how-your-content-strategy-is-critical-for-reputation-management-16073" TargetMode="External"/><Relationship Id="rId13" Type="http://schemas.openxmlformats.org/officeDocument/2006/relationships/hyperlink" Target="https://en.wikipedia.org/wiki/Computerworld" TargetMode="External"/><Relationship Id="rId3" Type="http://schemas.openxmlformats.org/officeDocument/2006/relationships/settings" Target="settings.xml"/><Relationship Id="rId7" Type="http://schemas.openxmlformats.org/officeDocument/2006/relationships/hyperlink" Target="http://www.bizjournals.com/sanjose/print-edition/2013/05/17/great-businesses-lean-forward-respond.html" TargetMode="External"/><Relationship Id="rId12" Type="http://schemas.openxmlformats.org/officeDocument/2006/relationships/hyperlink" Target="http://www.computerworld.com/article/2537007/networking/online-reputation-management-is-hot----but-is-it-ethical-.html" TargetMode="External"/><Relationship Id="rId17" Type="http://schemas.microsoft.com/office/2011/relationships/commentsExtended" Target="commentsExtended.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n.wikipedia.org/wiki/CBS_Interactive"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en.wikipedia.org/wiki/CNET" TargetMode="External"/><Relationship Id="rId4" Type="http://schemas.openxmlformats.org/officeDocument/2006/relationships/webSettings" Target="webSettings.xml"/><Relationship Id="rId9" Type="http://schemas.openxmlformats.org/officeDocument/2006/relationships/hyperlink" Target="http://news.cnet.com/8301-13530_3-9773755-28.html" TargetMode="External"/><Relationship Id="rId14" Type="http://schemas.openxmlformats.org/officeDocument/2006/relationships/header" Target="header1.xml"/></Relationship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NWM">
  <a:themeElements>
    <a:clrScheme name="NWM">
      <a:dk1>
        <a:sysClr val="windowText" lastClr="000000"/>
      </a:dk1>
      <a:lt1>
        <a:sysClr val="window" lastClr="FFFFFF"/>
      </a:lt1>
      <a:dk2>
        <a:srgbClr val="3B1256"/>
      </a:dk2>
      <a:lt2>
        <a:srgbClr val="EEECE1"/>
      </a:lt2>
      <a:accent1>
        <a:srgbClr val="42145F"/>
      </a:accent1>
      <a:accent2>
        <a:srgbClr val="06B3BB"/>
      </a:accent2>
      <a:accent3>
        <a:srgbClr val="516CB4"/>
      </a:accent3>
      <a:accent4>
        <a:srgbClr val="E84261"/>
      </a:accent4>
      <a:accent5>
        <a:srgbClr val="F9B122"/>
      </a:accent5>
      <a:accent6>
        <a:srgbClr val="81AA28"/>
      </a:accent6>
      <a:hlink>
        <a:srgbClr val="42145F"/>
      </a:hlink>
      <a:folHlink>
        <a:srgbClr val="42145F"/>
      </a:folHlink>
    </a:clrScheme>
    <a:fontScheme name="NWM">
      <a:majorFont>
        <a:latin typeface="Arial"/>
        <a:ea typeface=""/>
        <a:cs typeface=""/>
        <a:font script="Grek" typeface="Cambria"/>
        <a:font script="Cyrl" typeface="Cambria"/>
        <a:font script="Jpan" typeface="HG明朝E"/>
        <a:font script="Hang" typeface="돋움"/>
        <a:font script="Hans" typeface="宋体"/>
        <a:font script="Hant" typeface="標楷體"/>
        <a:font script="Arab" typeface="Times New Roman"/>
        <a:font script="Hebr" typeface="Times New Roman"/>
        <a:font script="Thai" typeface="Browall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Arial"/>
        <a:ea typeface=""/>
        <a:cs typeface=""/>
        <a:font script="Grek" typeface="Calibri"/>
        <a:font script="Cyrl" typeface="Cambria"/>
        <a:font script="Jpan" typeface="ＭＳ Ｐゴシック"/>
        <a:font script="Hang" typeface="맑은 고딕"/>
        <a:font script="Hans" typeface="华文新魏"/>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Yiii" typeface="Microsoft Yi Baiti"/>
        <a:font script="Cher" typeface="Plantagenet Cherokee"/>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RB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8575" cap="flat" cmpd="sng" algn="ctr">
          <a:solidFill>
            <a:schemeClr val="phClr"/>
          </a:solidFill>
          <a:prstDash val="solid"/>
        </a:ln>
        <a:ln w="508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5000" dir="5400000" rotWithShape="0">
              <a:srgbClr val="000000">
                <a:alpha val="36000"/>
              </a:srgbClr>
            </a:outerShdw>
          </a:effectLst>
        </a:effectStyle>
        <a:effectStyle>
          <a:effectLst>
            <a:outerShdw blurRad="40000" dist="25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50000">
              <a:schemeClr val="phClr">
                <a:tint val="80000"/>
                <a:satMod val="250000"/>
              </a:schemeClr>
            </a:gs>
            <a:gs pos="76000">
              <a:schemeClr val="phClr">
                <a:tint val="90000"/>
                <a:shade val="90000"/>
                <a:satMod val="200000"/>
              </a:schemeClr>
            </a:gs>
            <a:gs pos="92000">
              <a:schemeClr val="phClr">
                <a:tint val="90000"/>
                <a:shade val="70000"/>
                <a:satMod val="250000"/>
              </a:schemeClr>
            </a:gs>
          </a:gsLst>
          <a:path path="circle">
            <a:fillToRect l="50000" t="50000" r="50000" b="50000"/>
          </a:path>
        </a:gradFill>
        <a:blipFill>
          <a:blip xmlns:r="http://schemas.openxmlformats.org/officeDocument/2006/relationships" r:embed="rId1">
            <a:duotone>
              <a:schemeClr val="phClr">
                <a:tint val="95000"/>
              </a:schemeClr>
              <a:schemeClr val="phClr">
                <a:shade val="90000"/>
              </a:schemeClr>
            </a:duotone>
          </a:blip>
          <a:tile tx="0" ty="0" sx="100000" sy="100000" flip="none" algn="tl"/>
        </a:blipFill>
      </a:bgFillStyleLst>
    </a:fmtScheme>
  </a:themeElements>
  <a:objectDefaults>
    <a:spDef>
      <a:spPr>
        <a:ln w="9525">
          <a:noFill/>
        </a:ln>
      </a:spPr>
      <a:bodyPr rot="0" spcFirstLastPara="0" vertOverflow="overflow" horzOverflow="overflow" vert="horz" wrap="none" lIns="0" tIns="0" rIns="0" bIns="0" numCol="1" spcCol="0" rtlCol="0" fromWordArt="0" anchor="ctr" anchorCtr="0" forceAA="0" compatLnSpc="1">
        <a:prstTxWarp prst="textNoShape">
          <a:avLst/>
        </a:prstTxWarp>
        <a:noAutofit/>
      </a:bodyPr>
      <a:lstStyle>
        <a:defPPr algn="ctr">
          <a:defRPr sz="1000" b="1" dirty="0" err="1" smtClean="0">
            <a:solidFill>
              <a:schemeClr val="bg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12700">
          <a:solidFill>
            <a:srgbClr val="696161"/>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none" lIns="0" tIns="0" rIns="0" bIns="0" rtlCol="0">
        <a:noAutofit/>
      </a:bodyPr>
      <a:lstStyle>
        <a:defPPr>
          <a:defRPr sz="1100" dirty="0" err="1" smtClean="0">
            <a:solidFill>
              <a:schemeClr val="tx2"/>
            </a:solidFill>
            <a:latin typeface="Arial" panose="020B0604020202020204" pitchFamily="34" charset="0"/>
            <a:cs typeface="Arial" panose="020B0604020202020204" pitchFamily="34" charset="0"/>
          </a:defRPr>
        </a:defPPr>
      </a:lstStyle>
    </a:txDef>
  </a:objectDefaults>
  <a:extraClrSchemeLst/>
  <a:custClrLst>
    <a:custClr name="Purple 100% Accent 1">
      <a:srgbClr val="42145F"/>
    </a:custClr>
    <a:custClr name="Aqua 100% Accent 2">
      <a:srgbClr val="06B3BB"/>
    </a:custClr>
    <a:custClr name="Blue 100% Accent 3">
      <a:srgbClr val="516CB4"/>
    </a:custClr>
    <a:custClr name="Crimson 100% Accent 4">
      <a:srgbClr val="E84261"/>
    </a:custClr>
    <a:custClr name="Yellow 100% Accent 5">
      <a:srgbClr val="F9B122"/>
    </a:custClr>
    <a:custClr name="Green 100% Accent 6">
      <a:srgbClr val="81AA28"/>
    </a:custClr>
    <a:custClr name="Brown 100%">
      <a:srgbClr val="A6791D"/>
    </a:custClr>
    <a:custClr name="Orange 100%">
      <a:srgbClr val="F36F21"/>
    </a:custClr>
    <a:custClr name="Light Purple 100%">
      <a:srgbClr val="9C71B4"/>
    </a:custClr>
    <a:custClr name="Grey 100%">
      <a:srgbClr val="696161"/>
    </a:custClr>
    <a:custClr name="Purple 70% Accent 1">
      <a:srgbClr val="8629C1"/>
    </a:custClr>
    <a:custClr name="Aqua 70% Accent 2">
      <a:srgbClr val="28EFF8"/>
    </a:custClr>
    <a:custClr name="Blue 70% Accent 3">
      <a:srgbClr val="8598CA"/>
    </a:custClr>
    <a:custClr name="Crimson 70% Accent 4">
      <a:srgbClr val="EF7B90"/>
    </a:custClr>
    <a:custClr name="Yellow 70% Accent 5">
      <a:srgbClr val="FBC864"/>
    </a:custClr>
    <a:custClr name="Green 70% Accent 6">
      <a:srgbClr val="AED755"/>
    </a:custClr>
    <a:custClr name="Brown 70%">
      <a:srgbClr val="DEAB43"/>
    </a:custClr>
    <a:custClr name="Orange 70%">
      <a:srgbClr val="F79A64"/>
    </a:custClr>
    <a:custClr name="Light Purple 70%">
      <a:srgbClr val="BA9CCA"/>
    </a:custClr>
    <a:custClr name="Grey 70%">
      <a:srgbClr val="978F8F"/>
    </a:custClr>
    <a:custClr name="Purple 50% Accent 1">
      <a:srgbClr val="AB5CDD"/>
    </a:custClr>
    <a:custClr name="Aqua 50% Accent 2">
      <a:srgbClr val="65F4FA"/>
    </a:custClr>
    <a:custClr name="Blue 50% Accent  3">
      <a:srgbClr val="A8B6D9"/>
    </a:custClr>
    <a:custClr name="Crimson 50% Accent 4">
      <a:srgbClr val="F4A0B0"/>
    </a:custClr>
    <a:custClr name="Yellow 50% Accent 5">
      <a:srgbClr val="FCD891"/>
    </a:custClr>
    <a:custClr name="Green 50% Accent 6">
      <a:srgbClr val="C5E286"/>
    </a:custClr>
    <a:custClr name="Brown 50%">
      <a:srgbClr val="E8C379"/>
    </a:custClr>
    <a:custClr name="Orange 50%">
      <a:srgbClr val="F9B790"/>
    </a:custClr>
    <a:custClr name="Light Purple 50%">
      <a:srgbClr val="CDB8D9"/>
    </a:custClr>
    <a:custClr name="Grey 50%">
      <a:srgbClr val="B5AFAF"/>
    </a:custClr>
    <a:custClr name="Purple 30% Accent 1">
      <a:srgbClr val="CD9DEA"/>
    </a:custClr>
    <a:custClr name="Aqua 30% Accent 2">
      <a:srgbClr val="A3F8FC"/>
    </a:custClr>
    <a:custClr name="Blue 30% Accent 3">
      <a:srgbClr val="CBD3E8"/>
    </a:custClr>
    <a:custClr name="Crimson 30% Accent 4">
      <a:srgbClr val="F8C6D0"/>
    </a:custClr>
    <a:custClr name="Yellow 30% Accent 5">
      <a:srgbClr val="FDE8BD"/>
    </a:custClr>
    <a:custClr name="Green 30% Accent 6">
      <a:srgbClr val="DCEEB6"/>
    </a:custClr>
    <a:custClr name="Brown 30%">
      <a:srgbClr val="F1DBAF"/>
    </a:custClr>
    <a:custClr name="Orange 30%">
      <a:srgbClr val="FBD4BC"/>
    </a:custClr>
    <a:custClr name="Light Purple 30%">
      <a:srgbClr val="E1D4E8"/>
    </a:custClr>
    <a:custClr name="Grey 30%">
      <a:srgbClr val="D3CFCF"/>
    </a:custClr>
  </a:custClrLst>
</a:theme>
</file>

<file path=docProps/app.xml><?xml version="1.0" encoding="utf-8"?>
<Properties xmlns="http://schemas.openxmlformats.org/officeDocument/2006/extended-properties" xmlns:vt="http://schemas.openxmlformats.org/officeDocument/2006/docPropsVTypes">
  <Template>Normal</Template>
  <TotalTime>1</TotalTime>
  <Pages>4</Pages>
  <Words>798</Words>
  <Characters>4549</Characters>
  <Application>Microsoft Office Word</Application>
  <DocSecurity>4</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The Royal Bank Of Scotland</Company>
  <LinksUpToDate>false</LinksUpToDate>
  <CharactersWithSpaces>5337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Juhi Nigam</dc:creator>
  <cp:lastModifiedBy>Becca Swanger</cp:lastModifiedBy>
  <cp:revision>2</cp:revision>
  <dcterms:created xsi:type="dcterms:W3CDTF">2017-04-28T16:08:00Z</dcterms:created>
  <dcterms:modified xsi:type="dcterms:W3CDTF">2017-04-28T16:08:00Z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1642187054</vt:i4>
  </property>
  <property fmtid="{D5CDD505-2E9C-101B-9397-08002B2CF9AE}" pid="3" name="_AuthorEmail">
    <vt:lpwstr>juhi.nigam@rbs.com</vt:lpwstr>
  </property>
  <property fmtid="{D5CDD505-2E9C-101B-9397-08002B2CF9AE}" pid="4" name="_AuthorEmailDisplayName">
    <vt:lpwstr>Juhi Nigam (Technology, NatWest Markets)</vt:lpwstr>
  </property>
  <property fmtid="{D5CDD505-2E9C-101B-9397-08002B2CF9AE}" pid="5" name="_EmailSubject">
    <vt:lpwstr>TG25BEC430RIS</vt:lpwstr>
  </property>
  <property fmtid="{D5CDD505-2E9C-101B-9397-08002B2CF9AE}" pid="6" name="_NewReviewCycle">
    <vt:lpwstr/>
  </property>
  <property fmtid="{D5CDD505-2E9C-101B-9397-08002B2CF9AE}" pid="7" name="_ReviewingToolsShownOnce">
    <vt:lpwstr/>
  </property>
</Properties>
</file>