
<file path=[Content_Types].xml><?xml version="1.0" encoding="utf-8"?>
<Types xmlns="http://schemas.openxmlformats.org/package/2006/content-types">
  <Default Extension="bmp" ContentType="image/bmp"/>
  <Default Extension="gif" ContentType="image/gif"/>
  <Default Extension="jpeg" ContentType="image/jpg"/>
  <Default Extension="mov" ContentType="application/movie"/>
  <Default Extension="pdf" ContentType="application/pdf"/>
  <Default Extension="png" ContentType="image/png"/>
  <Default Extension="rels" ContentType="application/vnd.openxmlformats-package.relationships+xml"/>
  <Default Extension="tif" ContentType="image/tif"/>
  <Default Extension="vml" ContentType="application/vnd.openxmlformats-officedocument.vmlDrawing"/>
  <Default Extension="xlsx" ContentType="application/vnd.openxmlformats-officedocument.spreadsheetml.sheet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officeDocument" Target="word/document.xml"/>
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Analyze each of the following arguments to identify whether or not it exhibits a fallacy.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 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If it does, define the fallacy you have identified.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63779"/>
          <w:sz w:val="48"/>
          <w:szCs w:val="48"/>
          <w:shd w:val="clear" w:color="auto" w:fill="ffffff"/>
          <w:rtl w:val="0"/>
        </w:rPr>
      </w:pPr>
      <w:r>
        <w:rPr>
          <w:rFonts w:ascii="Arial" w:hAnsi="Arial"/>
          <w:color w:val="063779"/>
          <w:sz w:val="48"/>
          <w:szCs w:val="48"/>
          <w:shd w:val="clear" w:color="auto" w:fill="ffffff"/>
          <w:rtl w:val="0"/>
          <w:lang w:val="en-US"/>
        </w:rPr>
        <w:t>Deliverables: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  <w:tab/>
        <w:t>1</w:t>
        <w:tab/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Either you are with us or you are against us.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 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Since you are not supporting our campaign by donating to it, you must be against our cause.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  <w:tab/>
        <w:t>2</w:t>
        <w:tab/>
        <w:t>If we allow the government to ban assault weapons, we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’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ll have to allow them to ban handguns as well.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 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And if we allow bans on handguns, we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’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ll have to allow bans on rifles.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 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And what about knives?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 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Aren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’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t they weapons too?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 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We can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’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t just ban all the knives, so a ban on handguns would be idiotic.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  <w:tab/>
        <w:t>3</w:t>
        <w:tab/>
        <w:t>Is anyone so stupid as to vote in favor of tax cuts for the wealthy?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  <w:tab/>
        <w:t>4</w:t>
        <w:tab/>
        <w:t>If we raise taxes, then the economy will falter.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 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We didn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’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t raise taxes, so clearly the economy will not falter.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  <w:tab/>
        <w:t>5</w:t>
        <w:tab/>
        <w:t>There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’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s nothing wrong with citing information on the internet, because I read online that only true things can be posted there.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  <w:tab/>
        <w:t>6</w:t>
        <w:tab/>
        <w:t>If the economy improves, housing prices will increase.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 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House prices in the areas around New Orleans rose quickly after Hurricane Katrina, so the hurricane was obviously good for the local economy.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ettings" Target="settings.xml"/>
  <Relationship Id="rId2" Type="http://schemas.openxmlformats.org/officeDocument/2006/relationships/fontTable" Target="fontTable.xml"/>
  <Relationship Id="rId3" Type="http://schemas.openxmlformats.org/officeDocument/2006/relationships/styles" Target="styles.xml"/>
  <Relationship Id="rId4" Type="http://schemas.openxmlformats.org/officeDocument/2006/relationships/header" Target="header1.xml"/>
  <Relationship Id="rId5" Type="http://schemas.openxmlformats.org/officeDocument/2006/relationships/footer" Target="footer1.xml"/>
  <Relationship Id="rId6" Type="http://schemas.openxmlformats.org/officeDocument/2006/relationships/theme" Target="theme/theme1.xml"/>
</Relationships>

</file>

<file path=word/theme/_rels/theme1.xml.rels><?xml version="1.0" encoding="UTF-8"?>

<Relationships xmlns="http://schemas.openxmlformats.org/package/2006/relationships">
  <Relationship Id="rId1" Type="http://schemas.openxmlformats.org/officeDocument/2006/relationships/image" Target="../media/image1.png"/>
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/>
  <Manager/>
  <TotalTime>0</TotalTime>
  <Application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