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5ABB5" w14:textId="77777777" w:rsidR="00186071" w:rsidRPr="00BD5C02" w:rsidRDefault="00186071" w:rsidP="00186071">
      <w:pPr>
        <w:pStyle w:val="Heading2"/>
      </w:pPr>
      <w:bookmarkStart w:id="0" w:name="_Toc263602481"/>
      <w:bookmarkEnd w:id="0"/>
      <w:r w:rsidRPr="00BD5C02">
        <w:t>TREND analysis</w:t>
      </w:r>
    </w:p>
    <w:p w14:paraId="7E88FFF0" w14:textId="77777777" w:rsidR="00186071" w:rsidRPr="00BD5C02" w:rsidRDefault="00186071" w:rsidP="00186071">
      <w:r w:rsidRPr="00BD5C02">
        <w:t xml:space="preserve">Wally's Electronics Warehouse is a large physical and online retail outlet for electronic and household products. They have computerised point-of-sale, purchasing, accounting, customer relationship (CRM) and ecommerce systems. </w:t>
      </w:r>
    </w:p>
    <w:p w14:paraId="68CF9B70" w14:textId="77777777" w:rsidR="00186071" w:rsidRPr="00BD5C02" w:rsidRDefault="00186071" w:rsidP="00186071">
      <w:r w:rsidRPr="00BD5C02">
        <w:t xml:space="preserve">Recently, you have been concerned about customer spending patterns and their </w:t>
      </w:r>
      <w:proofErr w:type="spellStart"/>
      <w:r w:rsidRPr="00BD5C02">
        <w:t>affect</w:t>
      </w:r>
      <w:proofErr w:type="spellEnd"/>
      <w:r w:rsidRPr="00BD5C02">
        <w:t xml:space="preserve"> on revenue and profits. You believe new consumer trends are emerging that will affect future profitability in this and the stores they are planning to open. Information provided in internal reports seems to support your belief. However, you need more than generalised suspicions if you want your concerns to be taken seriously by the management group. </w:t>
      </w:r>
    </w:p>
    <w:p w14:paraId="7F8AFE43" w14:textId="77777777" w:rsidR="00186071" w:rsidRPr="00BD5C02" w:rsidRDefault="00186071" w:rsidP="00186071">
      <w:r w:rsidRPr="00BD5C02">
        <w:t>Using historical data, forecast figures for large appliances for Wally’s Electronic Warehouse for next year using Microsoft Excel.</w:t>
      </w:r>
    </w:p>
    <w:p w14:paraId="124943BC" w14:textId="77777777" w:rsidR="00186071" w:rsidRPr="00BD5C02" w:rsidRDefault="00186071" w:rsidP="00186071">
      <w:r w:rsidRPr="00653854">
        <w:rPr>
          <w:b/>
        </w:rPr>
        <w:t>Step 1</w:t>
      </w:r>
      <w:r w:rsidRPr="00BD5C02">
        <w:t>: Open a new worksheet in Excel and enter the information provided below.</w:t>
      </w:r>
    </w:p>
    <w:p w14:paraId="1FB82C49" w14:textId="566E4AC0" w:rsidR="00186071" w:rsidRPr="00BD5C02" w:rsidRDefault="00186071" w:rsidP="00186071">
      <w:r>
        <w:rPr>
          <w:noProof/>
          <w:lang w:eastAsia="en-AU"/>
        </w:rPr>
        <mc:AlternateContent>
          <mc:Choice Requires="wps">
            <w:drawing>
              <wp:anchor distT="0" distB="0" distL="114300" distR="114300" simplePos="0" relativeHeight="251659264" behindDoc="0" locked="0" layoutInCell="1" allowOverlap="1" wp14:anchorId="1100C3C1" wp14:editId="62EA6D41">
                <wp:simplePos x="0" y="0"/>
                <wp:positionH relativeFrom="column">
                  <wp:posOffset>1499870</wp:posOffset>
                </wp:positionH>
                <wp:positionV relativeFrom="paragraph">
                  <wp:posOffset>-4445</wp:posOffset>
                </wp:positionV>
                <wp:extent cx="1965960" cy="1431925"/>
                <wp:effectExtent l="0" t="127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1431925"/>
                        </a:xfrm>
                        <a:prstGeom prst="rect">
                          <a:avLst/>
                        </a:prstGeom>
                        <a:solidFill>
                          <a:srgbClr val="FFFFFF"/>
                        </a:solid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txbx>
                        <w:txbxContent>
                          <w:tbl>
                            <w:tblPr>
                              <w:tblOverlap w:val="never"/>
                              <w:tblW w:w="2660" w:type="dxa"/>
                              <w:jc w:val="center"/>
                              <w:tblLook w:val="04A0" w:firstRow="1" w:lastRow="0" w:firstColumn="1" w:lastColumn="0" w:noHBand="0" w:noVBand="1"/>
                            </w:tblPr>
                            <w:tblGrid>
                              <w:gridCol w:w="1133"/>
                              <w:gridCol w:w="1527"/>
                            </w:tblGrid>
                            <w:tr w:rsidR="00186071" w:rsidRPr="00470CA4" w14:paraId="2CBB4D24" w14:textId="77777777" w:rsidTr="00994E0E">
                              <w:trPr>
                                <w:trHeight w:val="283"/>
                                <w:jc w:val="center"/>
                              </w:trPr>
                              <w:tc>
                                <w:tcPr>
                                  <w:tcW w:w="11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627CF5" w14:textId="77777777" w:rsidR="00186071" w:rsidRPr="00470CA4" w:rsidRDefault="00186071" w:rsidP="00994E0E">
                                  <w:pPr>
                                    <w:pStyle w:val="NoSpacing"/>
                                    <w:suppressOverlap/>
                                    <w:rPr>
                                      <w:sz w:val="20"/>
                                      <w:szCs w:val="20"/>
                                    </w:rPr>
                                  </w:pPr>
                                  <w:r w:rsidRPr="00470CA4">
                                    <w:rPr>
                                      <w:sz w:val="20"/>
                                      <w:szCs w:val="20"/>
                                    </w:rPr>
                                    <w:t>Year</w:t>
                                  </w:r>
                                </w:p>
                              </w:tc>
                              <w:tc>
                                <w:tcPr>
                                  <w:tcW w:w="1527" w:type="dxa"/>
                                  <w:tcBorders>
                                    <w:top w:val="single" w:sz="4" w:space="0" w:color="auto"/>
                                    <w:left w:val="nil"/>
                                    <w:bottom w:val="single" w:sz="4" w:space="0" w:color="auto"/>
                                    <w:right w:val="single" w:sz="4" w:space="0" w:color="auto"/>
                                  </w:tcBorders>
                                  <w:shd w:val="clear" w:color="auto" w:fill="auto"/>
                                  <w:vAlign w:val="bottom"/>
                                  <w:hideMark/>
                                </w:tcPr>
                                <w:p w14:paraId="0E60A58A" w14:textId="77777777" w:rsidR="00186071" w:rsidRPr="00470CA4" w:rsidRDefault="00186071" w:rsidP="00994E0E">
                                  <w:pPr>
                                    <w:pStyle w:val="NoSpacing"/>
                                    <w:suppressOverlap/>
                                    <w:rPr>
                                      <w:sz w:val="20"/>
                                      <w:szCs w:val="20"/>
                                    </w:rPr>
                                  </w:pPr>
                                  <w:r w:rsidRPr="00470CA4">
                                    <w:rPr>
                                      <w:sz w:val="20"/>
                                      <w:szCs w:val="20"/>
                                    </w:rPr>
                                    <w:t>% of total sales</w:t>
                                  </w:r>
                                </w:p>
                              </w:tc>
                            </w:tr>
                            <w:tr w:rsidR="00186071" w:rsidRPr="00470CA4" w14:paraId="0430D9D9"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288B25C9" w14:textId="77777777" w:rsidR="00186071" w:rsidRPr="00470CA4" w:rsidRDefault="00186071" w:rsidP="00994E0E">
                                  <w:pPr>
                                    <w:pStyle w:val="NoSpacing"/>
                                    <w:suppressOverlap/>
                                    <w:rPr>
                                      <w:sz w:val="20"/>
                                      <w:szCs w:val="20"/>
                                    </w:rPr>
                                  </w:pPr>
                                  <w:r w:rsidRPr="00470CA4">
                                    <w:rPr>
                                      <w:sz w:val="20"/>
                                      <w:szCs w:val="20"/>
                                    </w:rPr>
                                    <w:t>2010</w:t>
                                  </w:r>
                                </w:p>
                              </w:tc>
                              <w:tc>
                                <w:tcPr>
                                  <w:tcW w:w="1527" w:type="dxa"/>
                                  <w:tcBorders>
                                    <w:top w:val="nil"/>
                                    <w:left w:val="nil"/>
                                    <w:bottom w:val="single" w:sz="4" w:space="0" w:color="auto"/>
                                    <w:right w:val="single" w:sz="4" w:space="0" w:color="auto"/>
                                  </w:tcBorders>
                                  <w:shd w:val="clear" w:color="auto" w:fill="auto"/>
                                  <w:noWrap/>
                                  <w:vAlign w:val="bottom"/>
                                  <w:hideMark/>
                                </w:tcPr>
                                <w:p w14:paraId="7D356356" w14:textId="77777777" w:rsidR="00186071" w:rsidRPr="00470CA4" w:rsidRDefault="00186071" w:rsidP="00994E0E">
                                  <w:pPr>
                                    <w:pStyle w:val="NoSpacing"/>
                                    <w:suppressOverlap/>
                                    <w:jc w:val="center"/>
                                    <w:rPr>
                                      <w:sz w:val="20"/>
                                      <w:szCs w:val="20"/>
                                    </w:rPr>
                                  </w:pPr>
                                  <w:r w:rsidRPr="00470CA4">
                                    <w:rPr>
                                      <w:sz w:val="20"/>
                                      <w:szCs w:val="20"/>
                                    </w:rPr>
                                    <w:t>19%</w:t>
                                  </w:r>
                                </w:p>
                              </w:tc>
                            </w:tr>
                            <w:tr w:rsidR="00186071" w:rsidRPr="00470CA4" w14:paraId="4DA47818"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61221A32" w14:textId="77777777" w:rsidR="00186071" w:rsidRPr="00470CA4" w:rsidRDefault="00186071" w:rsidP="00994E0E">
                                  <w:pPr>
                                    <w:pStyle w:val="NoSpacing"/>
                                    <w:suppressOverlap/>
                                    <w:rPr>
                                      <w:sz w:val="20"/>
                                      <w:szCs w:val="20"/>
                                    </w:rPr>
                                  </w:pPr>
                                  <w:r w:rsidRPr="00470CA4">
                                    <w:rPr>
                                      <w:sz w:val="20"/>
                                      <w:szCs w:val="20"/>
                                    </w:rPr>
                                    <w:t>2011</w:t>
                                  </w:r>
                                </w:p>
                              </w:tc>
                              <w:tc>
                                <w:tcPr>
                                  <w:tcW w:w="1527" w:type="dxa"/>
                                  <w:tcBorders>
                                    <w:top w:val="nil"/>
                                    <w:left w:val="nil"/>
                                    <w:bottom w:val="single" w:sz="4" w:space="0" w:color="auto"/>
                                    <w:right w:val="single" w:sz="4" w:space="0" w:color="auto"/>
                                  </w:tcBorders>
                                  <w:shd w:val="clear" w:color="auto" w:fill="auto"/>
                                  <w:noWrap/>
                                  <w:vAlign w:val="bottom"/>
                                  <w:hideMark/>
                                </w:tcPr>
                                <w:p w14:paraId="7453CB20" w14:textId="77777777" w:rsidR="00186071" w:rsidRPr="00470CA4" w:rsidRDefault="00186071" w:rsidP="00994E0E">
                                  <w:pPr>
                                    <w:pStyle w:val="NoSpacing"/>
                                    <w:suppressOverlap/>
                                    <w:jc w:val="center"/>
                                    <w:rPr>
                                      <w:sz w:val="20"/>
                                      <w:szCs w:val="20"/>
                                    </w:rPr>
                                  </w:pPr>
                                  <w:r w:rsidRPr="00470CA4">
                                    <w:rPr>
                                      <w:sz w:val="20"/>
                                      <w:szCs w:val="20"/>
                                    </w:rPr>
                                    <w:t>18%</w:t>
                                  </w:r>
                                </w:p>
                              </w:tc>
                            </w:tr>
                            <w:tr w:rsidR="00186071" w:rsidRPr="00470CA4" w14:paraId="7955A8F0"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39A01918" w14:textId="77777777" w:rsidR="00186071" w:rsidRPr="00470CA4" w:rsidRDefault="00186071" w:rsidP="00994E0E">
                                  <w:pPr>
                                    <w:pStyle w:val="NoSpacing"/>
                                    <w:suppressOverlap/>
                                    <w:rPr>
                                      <w:sz w:val="20"/>
                                      <w:szCs w:val="20"/>
                                    </w:rPr>
                                  </w:pPr>
                                  <w:r w:rsidRPr="00470CA4">
                                    <w:rPr>
                                      <w:sz w:val="20"/>
                                      <w:szCs w:val="20"/>
                                    </w:rPr>
                                    <w:t>2012</w:t>
                                  </w:r>
                                </w:p>
                              </w:tc>
                              <w:tc>
                                <w:tcPr>
                                  <w:tcW w:w="1527" w:type="dxa"/>
                                  <w:tcBorders>
                                    <w:top w:val="nil"/>
                                    <w:left w:val="nil"/>
                                    <w:bottom w:val="single" w:sz="4" w:space="0" w:color="auto"/>
                                    <w:right w:val="single" w:sz="4" w:space="0" w:color="auto"/>
                                  </w:tcBorders>
                                  <w:shd w:val="clear" w:color="auto" w:fill="auto"/>
                                  <w:noWrap/>
                                  <w:vAlign w:val="bottom"/>
                                  <w:hideMark/>
                                </w:tcPr>
                                <w:p w14:paraId="4DEF8888" w14:textId="77777777" w:rsidR="00186071" w:rsidRPr="00470CA4" w:rsidRDefault="00186071" w:rsidP="00994E0E">
                                  <w:pPr>
                                    <w:pStyle w:val="NoSpacing"/>
                                    <w:suppressOverlap/>
                                    <w:jc w:val="center"/>
                                    <w:rPr>
                                      <w:sz w:val="20"/>
                                      <w:szCs w:val="20"/>
                                    </w:rPr>
                                  </w:pPr>
                                  <w:r w:rsidRPr="00470CA4">
                                    <w:rPr>
                                      <w:sz w:val="20"/>
                                      <w:szCs w:val="20"/>
                                    </w:rPr>
                                    <w:t>16%</w:t>
                                  </w:r>
                                </w:p>
                              </w:tc>
                            </w:tr>
                            <w:tr w:rsidR="00186071" w:rsidRPr="00470CA4" w14:paraId="17FD32FC"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663EEFBA" w14:textId="77777777" w:rsidR="00186071" w:rsidRPr="00470CA4" w:rsidRDefault="00186071" w:rsidP="00994E0E">
                                  <w:pPr>
                                    <w:pStyle w:val="NoSpacing"/>
                                    <w:suppressOverlap/>
                                    <w:rPr>
                                      <w:sz w:val="20"/>
                                      <w:szCs w:val="20"/>
                                    </w:rPr>
                                  </w:pPr>
                                  <w:r w:rsidRPr="00470CA4">
                                    <w:rPr>
                                      <w:sz w:val="20"/>
                                      <w:szCs w:val="20"/>
                                    </w:rPr>
                                    <w:t>2013</w:t>
                                  </w:r>
                                </w:p>
                              </w:tc>
                              <w:tc>
                                <w:tcPr>
                                  <w:tcW w:w="1527" w:type="dxa"/>
                                  <w:tcBorders>
                                    <w:top w:val="nil"/>
                                    <w:left w:val="nil"/>
                                    <w:bottom w:val="single" w:sz="4" w:space="0" w:color="auto"/>
                                    <w:right w:val="single" w:sz="4" w:space="0" w:color="auto"/>
                                  </w:tcBorders>
                                  <w:shd w:val="clear" w:color="auto" w:fill="auto"/>
                                  <w:noWrap/>
                                  <w:vAlign w:val="bottom"/>
                                  <w:hideMark/>
                                </w:tcPr>
                                <w:p w14:paraId="177FAC2F" w14:textId="77777777" w:rsidR="00186071" w:rsidRPr="00470CA4" w:rsidRDefault="00186071" w:rsidP="00994E0E">
                                  <w:pPr>
                                    <w:pStyle w:val="NoSpacing"/>
                                    <w:suppressOverlap/>
                                    <w:jc w:val="center"/>
                                    <w:rPr>
                                      <w:sz w:val="20"/>
                                      <w:szCs w:val="20"/>
                                    </w:rPr>
                                  </w:pPr>
                                  <w:r w:rsidRPr="00470CA4">
                                    <w:rPr>
                                      <w:sz w:val="20"/>
                                      <w:szCs w:val="20"/>
                                    </w:rPr>
                                    <w:t>15%</w:t>
                                  </w:r>
                                </w:p>
                              </w:tc>
                            </w:tr>
                            <w:tr w:rsidR="00186071" w:rsidRPr="00470CA4" w14:paraId="34F8E3E0"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6799B1F4" w14:textId="77777777" w:rsidR="00186071" w:rsidRPr="00470CA4" w:rsidRDefault="00186071" w:rsidP="00994E0E">
                                  <w:pPr>
                                    <w:pStyle w:val="NoSpacing"/>
                                    <w:suppressOverlap/>
                                    <w:rPr>
                                      <w:sz w:val="20"/>
                                      <w:szCs w:val="20"/>
                                    </w:rPr>
                                  </w:pPr>
                                  <w:r w:rsidRPr="00470CA4">
                                    <w:rPr>
                                      <w:sz w:val="20"/>
                                      <w:szCs w:val="20"/>
                                    </w:rPr>
                                    <w:t>2014</w:t>
                                  </w:r>
                                </w:p>
                              </w:tc>
                              <w:tc>
                                <w:tcPr>
                                  <w:tcW w:w="1527" w:type="dxa"/>
                                  <w:tcBorders>
                                    <w:top w:val="nil"/>
                                    <w:left w:val="nil"/>
                                    <w:bottom w:val="single" w:sz="4" w:space="0" w:color="auto"/>
                                    <w:right w:val="single" w:sz="4" w:space="0" w:color="auto"/>
                                  </w:tcBorders>
                                  <w:shd w:val="clear" w:color="auto" w:fill="auto"/>
                                  <w:noWrap/>
                                  <w:vAlign w:val="bottom"/>
                                  <w:hideMark/>
                                </w:tcPr>
                                <w:p w14:paraId="0E4CD7A1" w14:textId="77777777" w:rsidR="00186071" w:rsidRPr="00470CA4" w:rsidRDefault="00186071" w:rsidP="00994E0E">
                                  <w:pPr>
                                    <w:pStyle w:val="NoSpacing"/>
                                    <w:suppressOverlap/>
                                    <w:jc w:val="center"/>
                                    <w:rPr>
                                      <w:sz w:val="20"/>
                                      <w:szCs w:val="20"/>
                                    </w:rPr>
                                  </w:pPr>
                                  <w:r w:rsidRPr="00470CA4">
                                    <w:rPr>
                                      <w:sz w:val="20"/>
                                      <w:szCs w:val="20"/>
                                    </w:rPr>
                                    <w:t>13%</w:t>
                                  </w:r>
                                </w:p>
                              </w:tc>
                            </w:tr>
                            <w:tr w:rsidR="00186071" w:rsidRPr="00470CA4" w14:paraId="7B318069"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4B4ADE8B" w14:textId="77777777" w:rsidR="00186071" w:rsidRPr="00470CA4" w:rsidRDefault="00186071" w:rsidP="00994E0E">
                                  <w:pPr>
                                    <w:pStyle w:val="NoSpacing"/>
                                    <w:suppressOverlap/>
                                    <w:rPr>
                                      <w:sz w:val="20"/>
                                      <w:szCs w:val="20"/>
                                    </w:rPr>
                                  </w:pPr>
                                  <w:r w:rsidRPr="00470CA4">
                                    <w:rPr>
                                      <w:sz w:val="20"/>
                                      <w:szCs w:val="20"/>
                                    </w:rPr>
                                    <w:t>2015</w:t>
                                  </w:r>
                                </w:p>
                              </w:tc>
                              <w:tc>
                                <w:tcPr>
                                  <w:tcW w:w="1527" w:type="dxa"/>
                                  <w:tcBorders>
                                    <w:top w:val="nil"/>
                                    <w:left w:val="nil"/>
                                    <w:bottom w:val="single" w:sz="4" w:space="0" w:color="auto"/>
                                    <w:right w:val="single" w:sz="4" w:space="0" w:color="auto"/>
                                  </w:tcBorders>
                                  <w:shd w:val="clear" w:color="auto" w:fill="auto"/>
                                  <w:noWrap/>
                                  <w:vAlign w:val="bottom"/>
                                  <w:hideMark/>
                                </w:tcPr>
                                <w:p w14:paraId="12484FFE" w14:textId="77777777" w:rsidR="00186071" w:rsidRPr="00470CA4" w:rsidRDefault="00186071" w:rsidP="00994E0E">
                                  <w:pPr>
                                    <w:pStyle w:val="NoSpacing"/>
                                    <w:suppressOverlap/>
                                    <w:jc w:val="center"/>
                                    <w:rPr>
                                      <w:sz w:val="20"/>
                                      <w:szCs w:val="20"/>
                                    </w:rPr>
                                  </w:pPr>
                                </w:p>
                              </w:tc>
                            </w:tr>
                          </w:tbl>
                          <w:p w14:paraId="351844BD" w14:textId="77777777" w:rsidR="00186071" w:rsidRDefault="00186071" w:rsidP="00186071"/>
                          <w:p w14:paraId="7F11E597" w14:textId="77777777" w:rsidR="00186071" w:rsidRDefault="00186071" w:rsidP="00186071"/>
                          <w:p w14:paraId="6CA1D760" w14:textId="77777777" w:rsidR="00186071" w:rsidRDefault="00186071" w:rsidP="001860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00C3C1" id="_x0000_t202" coordsize="21600,21600" o:spt="202" path="m,l,21600r21600,l21600,xe">
                <v:stroke joinstyle="miter"/>
                <v:path gradientshapeok="t" o:connecttype="rect"/>
              </v:shapetype>
              <v:shape id="Text Box 1" o:spid="_x0000_s1026" type="#_x0000_t202" style="position:absolute;margin-left:118.1pt;margin-top:-.35pt;width:154.8pt;height:1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" stroked="f" strokecolor="black [3213]">
                <v:textbox>
                  <w:txbxContent>
                    <w:tbl>
                      <w:tblPr>
                        <w:tblOverlap w:val="never"/>
                        <w:tblW w:w="2660" w:type="dxa"/>
                        <w:jc w:val="center"/>
                        <w:tblLook w:val="04A0" w:firstRow="1" w:lastRow="0" w:firstColumn="1" w:lastColumn="0" w:noHBand="0" w:noVBand="1"/>
                      </w:tblPr>
                      <w:tblGrid>
                        <w:gridCol w:w="1133"/>
                        <w:gridCol w:w="1527"/>
                      </w:tblGrid>
                      <w:tr w:rsidR="00186071" w:rsidRPr="00470CA4" w14:paraId="2CBB4D24" w14:textId="77777777" w:rsidTr="00994E0E">
                        <w:trPr>
                          <w:trHeight w:val="283"/>
                          <w:jc w:val="center"/>
                        </w:trPr>
                        <w:tc>
                          <w:tcPr>
                            <w:tcW w:w="11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627CF5" w14:textId="77777777" w:rsidR="00186071" w:rsidRPr="00470CA4" w:rsidRDefault="00186071" w:rsidP="00994E0E">
                            <w:pPr>
                              <w:pStyle w:val="NoSpacing"/>
                              <w:suppressOverlap/>
                              <w:rPr>
                                <w:sz w:val="20"/>
                                <w:szCs w:val="20"/>
                              </w:rPr>
                            </w:pPr>
                            <w:r w:rsidRPr="00470CA4">
                              <w:rPr>
                                <w:sz w:val="20"/>
                                <w:szCs w:val="20"/>
                              </w:rPr>
                              <w:t>Year</w:t>
                            </w:r>
                          </w:p>
                        </w:tc>
                        <w:tc>
                          <w:tcPr>
                            <w:tcW w:w="1527" w:type="dxa"/>
                            <w:tcBorders>
                              <w:top w:val="single" w:sz="4" w:space="0" w:color="auto"/>
                              <w:left w:val="nil"/>
                              <w:bottom w:val="single" w:sz="4" w:space="0" w:color="auto"/>
                              <w:right w:val="single" w:sz="4" w:space="0" w:color="auto"/>
                            </w:tcBorders>
                            <w:shd w:val="clear" w:color="auto" w:fill="auto"/>
                            <w:vAlign w:val="bottom"/>
                            <w:hideMark/>
                          </w:tcPr>
                          <w:p w14:paraId="0E60A58A" w14:textId="77777777" w:rsidR="00186071" w:rsidRPr="00470CA4" w:rsidRDefault="00186071" w:rsidP="00994E0E">
                            <w:pPr>
                              <w:pStyle w:val="NoSpacing"/>
                              <w:suppressOverlap/>
                              <w:rPr>
                                <w:sz w:val="20"/>
                                <w:szCs w:val="20"/>
                              </w:rPr>
                            </w:pPr>
                            <w:r w:rsidRPr="00470CA4">
                              <w:rPr>
                                <w:sz w:val="20"/>
                                <w:szCs w:val="20"/>
                              </w:rPr>
                              <w:t>% of total sales</w:t>
                            </w:r>
                          </w:p>
                        </w:tc>
                      </w:tr>
                      <w:tr w:rsidR="00186071" w:rsidRPr="00470CA4" w14:paraId="0430D9D9"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288B25C9" w14:textId="77777777" w:rsidR="00186071" w:rsidRPr="00470CA4" w:rsidRDefault="00186071" w:rsidP="00994E0E">
                            <w:pPr>
                              <w:pStyle w:val="NoSpacing"/>
                              <w:suppressOverlap/>
                              <w:rPr>
                                <w:sz w:val="20"/>
                                <w:szCs w:val="20"/>
                              </w:rPr>
                            </w:pPr>
                            <w:r w:rsidRPr="00470CA4">
                              <w:rPr>
                                <w:sz w:val="20"/>
                                <w:szCs w:val="20"/>
                              </w:rPr>
                              <w:t>2010</w:t>
                            </w:r>
                          </w:p>
                        </w:tc>
                        <w:tc>
                          <w:tcPr>
                            <w:tcW w:w="1527" w:type="dxa"/>
                            <w:tcBorders>
                              <w:top w:val="nil"/>
                              <w:left w:val="nil"/>
                              <w:bottom w:val="single" w:sz="4" w:space="0" w:color="auto"/>
                              <w:right w:val="single" w:sz="4" w:space="0" w:color="auto"/>
                            </w:tcBorders>
                            <w:shd w:val="clear" w:color="auto" w:fill="auto"/>
                            <w:noWrap/>
                            <w:vAlign w:val="bottom"/>
                            <w:hideMark/>
                          </w:tcPr>
                          <w:p w14:paraId="7D356356" w14:textId="77777777" w:rsidR="00186071" w:rsidRPr="00470CA4" w:rsidRDefault="00186071" w:rsidP="00994E0E">
                            <w:pPr>
                              <w:pStyle w:val="NoSpacing"/>
                              <w:suppressOverlap/>
                              <w:jc w:val="center"/>
                              <w:rPr>
                                <w:sz w:val="20"/>
                                <w:szCs w:val="20"/>
                              </w:rPr>
                            </w:pPr>
                            <w:r w:rsidRPr="00470CA4">
                              <w:rPr>
                                <w:sz w:val="20"/>
                                <w:szCs w:val="20"/>
                              </w:rPr>
                              <w:t>19%</w:t>
                            </w:r>
                          </w:p>
                        </w:tc>
                      </w:tr>
                      <w:tr w:rsidR="00186071" w:rsidRPr="00470CA4" w14:paraId="4DA47818"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61221A32" w14:textId="77777777" w:rsidR="00186071" w:rsidRPr="00470CA4" w:rsidRDefault="00186071" w:rsidP="00994E0E">
                            <w:pPr>
                              <w:pStyle w:val="NoSpacing"/>
                              <w:suppressOverlap/>
                              <w:rPr>
                                <w:sz w:val="20"/>
                                <w:szCs w:val="20"/>
                              </w:rPr>
                            </w:pPr>
                            <w:r w:rsidRPr="00470CA4">
                              <w:rPr>
                                <w:sz w:val="20"/>
                                <w:szCs w:val="20"/>
                              </w:rPr>
                              <w:t>2011</w:t>
                            </w:r>
                          </w:p>
                        </w:tc>
                        <w:tc>
                          <w:tcPr>
                            <w:tcW w:w="1527" w:type="dxa"/>
                            <w:tcBorders>
                              <w:top w:val="nil"/>
                              <w:left w:val="nil"/>
                              <w:bottom w:val="single" w:sz="4" w:space="0" w:color="auto"/>
                              <w:right w:val="single" w:sz="4" w:space="0" w:color="auto"/>
                            </w:tcBorders>
                            <w:shd w:val="clear" w:color="auto" w:fill="auto"/>
                            <w:noWrap/>
                            <w:vAlign w:val="bottom"/>
                            <w:hideMark/>
                          </w:tcPr>
                          <w:p w14:paraId="7453CB20" w14:textId="77777777" w:rsidR="00186071" w:rsidRPr="00470CA4" w:rsidRDefault="00186071" w:rsidP="00994E0E">
                            <w:pPr>
                              <w:pStyle w:val="NoSpacing"/>
                              <w:suppressOverlap/>
                              <w:jc w:val="center"/>
                              <w:rPr>
                                <w:sz w:val="20"/>
                                <w:szCs w:val="20"/>
                              </w:rPr>
                            </w:pPr>
                            <w:r w:rsidRPr="00470CA4">
                              <w:rPr>
                                <w:sz w:val="20"/>
                                <w:szCs w:val="20"/>
                              </w:rPr>
                              <w:t>18%</w:t>
                            </w:r>
                          </w:p>
                        </w:tc>
                      </w:tr>
                      <w:tr w:rsidR="00186071" w:rsidRPr="00470CA4" w14:paraId="7955A8F0"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39A01918" w14:textId="77777777" w:rsidR="00186071" w:rsidRPr="00470CA4" w:rsidRDefault="00186071" w:rsidP="00994E0E">
                            <w:pPr>
                              <w:pStyle w:val="NoSpacing"/>
                              <w:suppressOverlap/>
                              <w:rPr>
                                <w:sz w:val="20"/>
                                <w:szCs w:val="20"/>
                              </w:rPr>
                            </w:pPr>
                            <w:r w:rsidRPr="00470CA4">
                              <w:rPr>
                                <w:sz w:val="20"/>
                                <w:szCs w:val="20"/>
                              </w:rPr>
                              <w:t>2012</w:t>
                            </w:r>
                          </w:p>
                        </w:tc>
                        <w:tc>
                          <w:tcPr>
                            <w:tcW w:w="1527" w:type="dxa"/>
                            <w:tcBorders>
                              <w:top w:val="nil"/>
                              <w:left w:val="nil"/>
                              <w:bottom w:val="single" w:sz="4" w:space="0" w:color="auto"/>
                              <w:right w:val="single" w:sz="4" w:space="0" w:color="auto"/>
                            </w:tcBorders>
                            <w:shd w:val="clear" w:color="auto" w:fill="auto"/>
                            <w:noWrap/>
                            <w:vAlign w:val="bottom"/>
                            <w:hideMark/>
                          </w:tcPr>
                          <w:p w14:paraId="4DEF8888" w14:textId="77777777" w:rsidR="00186071" w:rsidRPr="00470CA4" w:rsidRDefault="00186071" w:rsidP="00994E0E">
                            <w:pPr>
                              <w:pStyle w:val="NoSpacing"/>
                              <w:suppressOverlap/>
                              <w:jc w:val="center"/>
                              <w:rPr>
                                <w:sz w:val="20"/>
                                <w:szCs w:val="20"/>
                              </w:rPr>
                            </w:pPr>
                            <w:r w:rsidRPr="00470CA4">
                              <w:rPr>
                                <w:sz w:val="20"/>
                                <w:szCs w:val="20"/>
                              </w:rPr>
                              <w:t>16%</w:t>
                            </w:r>
                          </w:p>
                        </w:tc>
                      </w:tr>
                      <w:tr w:rsidR="00186071" w:rsidRPr="00470CA4" w14:paraId="17FD32FC"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663EEFBA" w14:textId="77777777" w:rsidR="00186071" w:rsidRPr="00470CA4" w:rsidRDefault="00186071" w:rsidP="00994E0E">
                            <w:pPr>
                              <w:pStyle w:val="NoSpacing"/>
                              <w:suppressOverlap/>
                              <w:rPr>
                                <w:sz w:val="20"/>
                                <w:szCs w:val="20"/>
                              </w:rPr>
                            </w:pPr>
                            <w:r w:rsidRPr="00470CA4">
                              <w:rPr>
                                <w:sz w:val="20"/>
                                <w:szCs w:val="20"/>
                              </w:rPr>
                              <w:t>2013</w:t>
                            </w:r>
                          </w:p>
                        </w:tc>
                        <w:tc>
                          <w:tcPr>
                            <w:tcW w:w="1527" w:type="dxa"/>
                            <w:tcBorders>
                              <w:top w:val="nil"/>
                              <w:left w:val="nil"/>
                              <w:bottom w:val="single" w:sz="4" w:space="0" w:color="auto"/>
                              <w:right w:val="single" w:sz="4" w:space="0" w:color="auto"/>
                            </w:tcBorders>
                            <w:shd w:val="clear" w:color="auto" w:fill="auto"/>
                            <w:noWrap/>
                            <w:vAlign w:val="bottom"/>
                            <w:hideMark/>
                          </w:tcPr>
                          <w:p w14:paraId="177FAC2F" w14:textId="77777777" w:rsidR="00186071" w:rsidRPr="00470CA4" w:rsidRDefault="00186071" w:rsidP="00994E0E">
                            <w:pPr>
                              <w:pStyle w:val="NoSpacing"/>
                              <w:suppressOverlap/>
                              <w:jc w:val="center"/>
                              <w:rPr>
                                <w:sz w:val="20"/>
                                <w:szCs w:val="20"/>
                              </w:rPr>
                            </w:pPr>
                            <w:r w:rsidRPr="00470CA4">
                              <w:rPr>
                                <w:sz w:val="20"/>
                                <w:szCs w:val="20"/>
                              </w:rPr>
                              <w:t>15%</w:t>
                            </w:r>
                          </w:p>
                        </w:tc>
                      </w:tr>
                      <w:tr w:rsidR="00186071" w:rsidRPr="00470CA4" w14:paraId="34F8E3E0"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6799B1F4" w14:textId="77777777" w:rsidR="00186071" w:rsidRPr="00470CA4" w:rsidRDefault="00186071" w:rsidP="00994E0E">
                            <w:pPr>
                              <w:pStyle w:val="NoSpacing"/>
                              <w:suppressOverlap/>
                              <w:rPr>
                                <w:sz w:val="20"/>
                                <w:szCs w:val="20"/>
                              </w:rPr>
                            </w:pPr>
                            <w:r w:rsidRPr="00470CA4">
                              <w:rPr>
                                <w:sz w:val="20"/>
                                <w:szCs w:val="20"/>
                              </w:rPr>
                              <w:t>2014</w:t>
                            </w:r>
                          </w:p>
                        </w:tc>
                        <w:tc>
                          <w:tcPr>
                            <w:tcW w:w="1527" w:type="dxa"/>
                            <w:tcBorders>
                              <w:top w:val="nil"/>
                              <w:left w:val="nil"/>
                              <w:bottom w:val="single" w:sz="4" w:space="0" w:color="auto"/>
                              <w:right w:val="single" w:sz="4" w:space="0" w:color="auto"/>
                            </w:tcBorders>
                            <w:shd w:val="clear" w:color="auto" w:fill="auto"/>
                            <w:noWrap/>
                            <w:vAlign w:val="bottom"/>
                            <w:hideMark/>
                          </w:tcPr>
                          <w:p w14:paraId="0E4CD7A1" w14:textId="77777777" w:rsidR="00186071" w:rsidRPr="00470CA4" w:rsidRDefault="00186071" w:rsidP="00994E0E">
                            <w:pPr>
                              <w:pStyle w:val="NoSpacing"/>
                              <w:suppressOverlap/>
                              <w:jc w:val="center"/>
                              <w:rPr>
                                <w:sz w:val="20"/>
                                <w:szCs w:val="20"/>
                              </w:rPr>
                            </w:pPr>
                            <w:r w:rsidRPr="00470CA4">
                              <w:rPr>
                                <w:sz w:val="20"/>
                                <w:szCs w:val="20"/>
                              </w:rPr>
                              <w:t>13%</w:t>
                            </w:r>
                          </w:p>
                        </w:tc>
                      </w:tr>
                      <w:tr w:rsidR="00186071" w:rsidRPr="00470CA4" w14:paraId="7B318069" w14:textId="77777777" w:rsidTr="00994E0E">
                        <w:trPr>
                          <w:trHeight w:val="283"/>
                          <w:jc w:val="center"/>
                        </w:trPr>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4B4ADE8B" w14:textId="77777777" w:rsidR="00186071" w:rsidRPr="00470CA4" w:rsidRDefault="00186071" w:rsidP="00994E0E">
                            <w:pPr>
                              <w:pStyle w:val="NoSpacing"/>
                              <w:suppressOverlap/>
                              <w:rPr>
                                <w:sz w:val="20"/>
                                <w:szCs w:val="20"/>
                              </w:rPr>
                            </w:pPr>
                            <w:r w:rsidRPr="00470CA4">
                              <w:rPr>
                                <w:sz w:val="20"/>
                                <w:szCs w:val="20"/>
                              </w:rPr>
                              <w:t>2015</w:t>
                            </w:r>
                          </w:p>
                        </w:tc>
                        <w:tc>
                          <w:tcPr>
                            <w:tcW w:w="1527" w:type="dxa"/>
                            <w:tcBorders>
                              <w:top w:val="nil"/>
                              <w:left w:val="nil"/>
                              <w:bottom w:val="single" w:sz="4" w:space="0" w:color="auto"/>
                              <w:right w:val="single" w:sz="4" w:space="0" w:color="auto"/>
                            </w:tcBorders>
                            <w:shd w:val="clear" w:color="auto" w:fill="auto"/>
                            <w:noWrap/>
                            <w:vAlign w:val="bottom"/>
                            <w:hideMark/>
                          </w:tcPr>
                          <w:p w14:paraId="12484FFE" w14:textId="77777777" w:rsidR="00186071" w:rsidRPr="00470CA4" w:rsidRDefault="00186071" w:rsidP="00994E0E">
                            <w:pPr>
                              <w:pStyle w:val="NoSpacing"/>
                              <w:suppressOverlap/>
                              <w:jc w:val="center"/>
                              <w:rPr>
                                <w:sz w:val="20"/>
                                <w:szCs w:val="20"/>
                              </w:rPr>
                            </w:pPr>
                          </w:p>
                        </w:tc>
                      </w:tr>
                    </w:tbl>
                    <w:p w14:paraId="351844BD" w14:textId="77777777" w:rsidR="00186071" w:rsidRDefault="00186071" w:rsidP="00186071"/>
                    <w:p w14:paraId="7F11E597" w14:textId="77777777" w:rsidR="00186071" w:rsidRDefault="00186071" w:rsidP="00186071"/>
                    <w:p w14:paraId="6CA1D760" w14:textId="77777777" w:rsidR="00186071" w:rsidRDefault="00186071" w:rsidP="00186071"/>
                  </w:txbxContent>
                </v:textbox>
              </v:shape>
            </w:pict>
          </mc:Fallback>
        </mc:AlternateContent>
      </w:r>
    </w:p>
    <w:p w14:paraId="7787ADB4" w14:textId="77777777" w:rsidR="00186071" w:rsidRPr="00BD5C02" w:rsidRDefault="00186071" w:rsidP="00186071"/>
    <w:p w14:paraId="2B1FD3A5" w14:textId="77777777" w:rsidR="00186071" w:rsidRPr="00BD5C02" w:rsidRDefault="00186071" w:rsidP="00186071"/>
    <w:p w14:paraId="7F072127" w14:textId="77777777" w:rsidR="00186071" w:rsidRPr="00BD5C02" w:rsidRDefault="00186071" w:rsidP="00186071"/>
    <w:p w14:paraId="4F8FC88F" w14:textId="77777777" w:rsidR="00186071" w:rsidRPr="00BD5C02" w:rsidRDefault="00186071" w:rsidP="00186071"/>
    <w:p w14:paraId="5A0DE54C" w14:textId="77777777" w:rsidR="00186071" w:rsidRPr="00BD5C02" w:rsidRDefault="00186071" w:rsidP="00186071"/>
    <w:p w14:paraId="62227C29" w14:textId="77777777" w:rsidR="00186071" w:rsidRPr="00BD5C02" w:rsidRDefault="00186071" w:rsidP="00186071">
      <w:r w:rsidRPr="00653854">
        <w:rPr>
          <w:b/>
        </w:rPr>
        <w:t>Step 2</w:t>
      </w:r>
      <w:r w:rsidRPr="00BD5C02">
        <w:t>: Click on the empty cell to the right of the year 2015 in Table 1 where you want the forecasted answer to appear.</w:t>
      </w:r>
    </w:p>
    <w:p w14:paraId="60020BC8" w14:textId="77777777" w:rsidR="00186071" w:rsidRPr="00BD5C02" w:rsidRDefault="00186071" w:rsidP="00186071">
      <w:r w:rsidRPr="00653854">
        <w:rPr>
          <w:b/>
        </w:rPr>
        <w:t>Step 3</w:t>
      </w:r>
      <w:r w:rsidRPr="00BD5C02">
        <w:t>: Click on the FORECAST function located in the Formulas tab. The location of this function within the tab may vary depending on which version of Excel you are using (2003, 2007, 2010 or 2013). Try the Statistical menu located in the More Functions icon.</w:t>
      </w:r>
    </w:p>
    <w:p w14:paraId="498ADE28" w14:textId="77777777" w:rsidR="00186071" w:rsidRPr="00BD5C02" w:rsidRDefault="00186071" w:rsidP="00186071">
      <w:r w:rsidRPr="00653854">
        <w:rPr>
          <w:b/>
        </w:rPr>
        <w:t>Step 4</w:t>
      </w:r>
      <w:r w:rsidRPr="00BD5C02">
        <w:t>: Enter the information required in the pop up window.</w:t>
      </w:r>
    </w:p>
    <w:p w14:paraId="6F7990F3" w14:textId="77777777" w:rsidR="00186071" w:rsidRPr="00BD5C02" w:rsidRDefault="00186071" w:rsidP="00186071">
      <w:r w:rsidRPr="00BD5C02">
        <w:rPr>
          <w:b/>
        </w:rPr>
        <w:t>X</w:t>
      </w:r>
      <w:r w:rsidRPr="00BD5C02">
        <w:t xml:space="preserve"> is the value you are calculating. In this case you are looking for data for 2015 so click on the cell labelled 2015 (not the one you are placing the formula in). This cell </w:t>
      </w:r>
      <w:r w:rsidRPr="00BD5C02">
        <w:rPr>
          <w:u w:val="single"/>
        </w:rPr>
        <w:t>must</w:t>
      </w:r>
      <w:r w:rsidRPr="00BD5C02">
        <w:t xml:space="preserve"> contain a number. An error message (#VALUE!) will appear if the cell contains text or other data.</w:t>
      </w:r>
    </w:p>
    <w:p w14:paraId="25BAB41D" w14:textId="77777777" w:rsidR="00186071" w:rsidRPr="00BD5C02" w:rsidRDefault="00186071" w:rsidP="00186071">
      <w:r w:rsidRPr="00BD5C02">
        <w:rPr>
          <w:b/>
        </w:rPr>
        <w:t>Known Y's</w:t>
      </w:r>
      <w:r w:rsidRPr="00BD5C02">
        <w:t xml:space="preserve"> is the data you are using to calculate the forecast figure. This is the % sales figures from 2010 to 2014. Click and drag your mouse over the cells containing the % sales data from 2010 to 2014 so the cell range appears in the Known Y's box. These cells </w:t>
      </w:r>
      <w:r w:rsidRPr="00BD5C02">
        <w:rPr>
          <w:u w:val="single"/>
        </w:rPr>
        <w:t>must</w:t>
      </w:r>
      <w:r w:rsidRPr="00BD5C02">
        <w:t xml:space="preserve"> contain numbers. An error message (#DIV/0!) will appear if any cells contain text or other data.</w:t>
      </w:r>
    </w:p>
    <w:p w14:paraId="069C7D80" w14:textId="77777777" w:rsidR="00186071" w:rsidRPr="00BD5C02" w:rsidRDefault="00186071" w:rsidP="00186071">
      <w:r w:rsidRPr="00BD5C02">
        <w:rPr>
          <w:b/>
        </w:rPr>
        <w:t xml:space="preserve">Known X's </w:t>
      </w:r>
      <w:r w:rsidRPr="00BD5C02">
        <w:t>is the interval periods the data has been collected over. The number of cells selected for this range must be the same as for Known Y's. In this example, the Known X's is the years 2010 to 2014. Click and drag your mouse over the cells containing the year titles so the cell range appears in the Known X’s box.</w:t>
      </w:r>
    </w:p>
    <w:p w14:paraId="3C875D7C" w14:textId="77777777" w:rsidR="00186071" w:rsidRPr="00BD5C02" w:rsidRDefault="00186071" w:rsidP="00186071">
      <w:r w:rsidRPr="00BD5C02">
        <w:t xml:space="preserve">Once you have entered the variables, click Enter. </w:t>
      </w:r>
    </w:p>
    <w:p w14:paraId="301A2A8D" w14:textId="77777777" w:rsidR="00186071" w:rsidRPr="00BD5C02" w:rsidRDefault="00186071" w:rsidP="00186071"/>
    <w:p w14:paraId="76DF2827" w14:textId="77777777" w:rsidR="00186071" w:rsidRPr="00BD5C02" w:rsidRDefault="00186071" w:rsidP="00186071"/>
    <w:p w14:paraId="6A146490" w14:textId="77777777" w:rsidR="00186071" w:rsidRPr="00BD5C02" w:rsidRDefault="00186071" w:rsidP="00186071"/>
    <w:p w14:paraId="2B62E705" w14:textId="77777777" w:rsidR="00186071" w:rsidRPr="00BD5C02" w:rsidRDefault="00186071" w:rsidP="00186071">
      <w:pPr>
        <w:jc w:val="center"/>
      </w:pPr>
      <w:r w:rsidRPr="00BD5C02">
        <w:rPr>
          <w:noProof/>
          <w:lang w:eastAsia="en-AU"/>
        </w:rPr>
        <w:drawing>
          <wp:inline distT="0" distB="0" distL="0" distR="0" wp14:anchorId="0EF843B3" wp14:editId="6549E0B9">
            <wp:extent cx="5292000" cy="3285672"/>
            <wp:effectExtent l="0" t="0" r="0" b="0"/>
            <wp:docPr id="28"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rotWithShape="1">
                    <a:blip r:embed="rId8" cstate="print">
                      <a:grayscl/>
                    </a:blip>
                    <a:srcRect r="6937"/>
                    <a:stretch/>
                  </pic:blipFill>
                  <pic:spPr bwMode="auto">
                    <a:xfrm>
                      <a:off x="0" y="0"/>
                      <a:ext cx="5292000" cy="3285672"/>
                    </a:xfrm>
                    <a:prstGeom prst="rect">
                      <a:avLst/>
                    </a:prstGeom>
                    <a:noFill/>
                    <a:ln>
                      <a:noFill/>
                    </a:ln>
                    <a:extLst>
                      <a:ext uri="{53640926-AAD7-44D8-BBD7-CCE9431645EC}">
                        <a14:shadowObscured xmlns:a14="http://schemas.microsoft.com/office/drawing/2010/main"/>
                      </a:ext>
                    </a:extLst>
                  </pic:spPr>
                </pic:pic>
              </a:graphicData>
            </a:graphic>
          </wp:inline>
        </w:drawing>
      </w:r>
    </w:p>
    <w:p w14:paraId="0C456437" w14:textId="77777777" w:rsidR="00186071" w:rsidRPr="00BD5C02" w:rsidRDefault="00186071" w:rsidP="00186071">
      <w:r w:rsidRPr="00BD5C02">
        <w:t>Note: If the result appears as the number 0.117, change the cell formatting to percentage so it's displayed as 12%.</w:t>
      </w:r>
    </w:p>
    <w:p w14:paraId="5D224AB3" w14:textId="77777777" w:rsidR="00186071" w:rsidRPr="00BD5C02" w:rsidRDefault="00186071" w:rsidP="00186071">
      <w:pPr>
        <w:jc w:val="center"/>
      </w:pPr>
      <w:r w:rsidRPr="00BD5C02">
        <w:rPr>
          <w:noProof/>
          <w:lang w:eastAsia="en-AU"/>
        </w:rPr>
        <w:drawing>
          <wp:inline distT="0" distB="0" distL="0" distR="0" wp14:anchorId="5E3F09F9" wp14:editId="336E7D75">
            <wp:extent cx="3676650" cy="3040918"/>
            <wp:effectExtent l="0" t="0" r="0" b="0"/>
            <wp:docPr id="30"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 cstate="print">
                      <a:extLst>
                        <a:ext uri="{BEBA8EAE-BF5A-486C-A8C5-ECC9F3942E4B}">
                          <a14:imgProps xmlns:a14="http://schemas.microsoft.com/office/drawing/2010/main">
                            <a14:imgLayer r:embed="rId10">
                              <a14:imgEffect>
                                <a14:saturation sat="0"/>
                              </a14:imgEffect>
                            </a14:imgLayer>
                          </a14:imgProps>
                        </a:ext>
                      </a:extLst>
                    </a:blip>
                    <a:srcRect/>
                    <a:stretch>
                      <a:fillRect/>
                    </a:stretch>
                  </pic:blipFill>
                  <pic:spPr bwMode="auto">
                    <a:xfrm>
                      <a:off x="0" y="0"/>
                      <a:ext cx="3688816" cy="3050981"/>
                    </a:xfrm>
                    <a:prstGeom prst="rect">
                      <a:avLst/>
                    </a:prstGeom>
                    <a:noFill/>
                    <a:ln w="9525">
                      <a:noFill/>
                      <a:miter lim="800000"/>
                      <a:headEnd/>
                      <a:tailEnd/>
                    </a:ln>
                  </pic:spPr>
                </pic:pic>
              </a:graphicData>
            </a:graphic>
          </wp:inline>
        </w:drawing>
      </w:r>
    </w:p>
    <w:p w14:paraId="0798A220" w14:textId="77777777" w:rsidR="00186071" w:rsidRPr="00BD5C02" w:rsidRDefault="00186071" w:rsidP="00186071"/>
    <w:p w14:paraId="05906B16" w14:textId="77777777" w:rsidR="00186071" w:rsidRPr="00BD5C02" w:rsidRDefault="00186071" w:rsidP="00186071">
      <w:r w:rsidRPr="004F1210">
        <w:rPr>
          <w:b/>
        </w:rPr>
        <w:t>Step 5</w:t>
      </w:r>
      <w:r w:rsidRPr="00BD5C02">
        <w:t>: Convert the data into a line graph to see if the trend identified earlier continues into 2015.</w:t>
      </w:r>
    </w:p>
    <w:p w14:paraId="44CFD3EB" w14:textId="77777777" w:rsidR="00186071" w:rsidRDefault="00186071">
      <w:pPr>
        <w:spacing w:before="0" w:after="0" w:line="240" w:lineRule="auto"/>
      </w:pPr>
      <w:r>
        <w:br w:type="page"/>
      </w:r>
    </w:p>
    <w:p w14:paraId="1068ED15" w14:textId="016CC50A" w:rsidR="00186071" w:rsidRDefault="00186071" w:rsidP="00186071">
      <w:bookmarkStart w:id="1" w:name="_GoBack"/>
      <w:bookmarkEnd w:id="1"/>
      <w:r w:rsidRPr="00BD5C02">
        <w:t>Need help creating the graph? Visit th</w:t>
      </w:r>
      <w:r>
        <w:t>is website for a brief tutorial:</w:t>
      </w:r>
    </w:p>
    <w:p w14:paraId="245BFA0D" w14:textId="77777777" w:rsidR="00186071" w:rsidRPr="00BD5C02" w:rsidRDefault="00186071" w:rsidP="00186071">
      <w:pPr>
        <w:pStyle w:val="B1"/>
        <w:numPr>
          <w:ilvl w:val="0"/>
          <w:numId w:val="92"/>
        </w:numPr>
      </w:pPr>
      <w:r>
        <w:rPr>
          <w:i/>
        </w:rPr>
        <w:t xml:space="preserve">Excel Easy, </w:t>
      </w:r>
      <w:r>
        <w:t xml:space="preserve">‘Line Chart’, viewed January 2016, </w:t>
      </w:r>
      <w:r w:rsidRPr="00BD5C02">
        <w:t>&lt;</w:t>
      </w:r>
      <w:r w:rsidRPr="004F1210">
        <w:rPr>
          <w:i/>
        </w:rPr>
        <w:t>http://www.excel-easy.com/examples/line-chart.html</w:t>
      </w:r>
      <w:r w:rsidRPr="00BD5C02">
        <w:t>&gt;</w:t>
      </w:r>
      <w:r>
        <w:t>.</w:t>
      </w:r>
    </w:p>
    <w:p w14:paraId="779479C5" w14:textId="77777777" w:rsidR="00186071" w:rsidRPr="00BD5C02" w:rsidRDefault="00186071" w:rsidP="00186071">
      <w:pPr>
        <w:jc w:val="center"/>
      </w:pPr>
      <w:r w:rsidRPr="00BD5C02">
        <w:rPr>
          <w:noProof/>
          <w:lang w:eastAsia="en-AU"/>
        </w:rPr>
        <w:drawing>
          <wp:inline distT="0" distB="0" distL="0" distR="0" wp14:anchorId="30CFCFD7" wp14:editId="2F6538E2">
            <wp:extent cx="3874770" cy="1676400"/>
            <wp:effectExtent l="19050" t="0" r="11430" b="0"/>
            <wp:docPr id="3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6106B7C" w14:textId="77777777" w:rsidR="00186071" w:rsidRPr="00BD5C02" w:rsidRDefault="00186071" w:rsidP="00186071"/>
    <w:p w14:paraId="702F3777" w14:textId="2A0A0774" w:rsidR="003625E4" w:rsidRPr="00C17082" w:rsidRDefault="003625E4" w:rsidP="00C17082"/>
    <w:sectPr w:rsidR="003625E4" w:rsidRPr="00C17082" w:rsidSect="00D9208F">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418" w:right="1786" w:bottom="1134" w:left="1786" w:header="709" w:footer="35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CD782" w14:textId="77777777" w:rsidR="00A0286C" w:rsidRDefault="00A0286C" w:rsidP="005B5FF7">
      <w:pPr>
        <w:pStyle w:val="Heading3"/>
      </w:pPr>
      <w:r>
        <w:separator/>
      </w:r>
    </w:p>
    <w:p w14:paraId="1C946F65" w14:textId="77777777" w:rsidR="00A0286C" w:rsidRDefault="00A0286C"/>
    <w:p w14:paraId="05822F04" w14:textId="77777777" w:rsidR="00A0286C" w:rsidRDefault="00A0286C"/>
  </w:endnote>
  <w:endnote w:type="continuationSeparator" w:id="0">
    <w:p w14:paraId="68F4E21B" w14:textId="77777777" w:rsidR="00A0286C" w:rsidRDefault="00A0286C" w:rsidP="005B5FF7">
      <w:pPr>
        <w:pStyle w:val="Heading3"/>
      </w:pPr>
      <w:r>
        <w:continuationSeparator/>
      </w:r>
    </w:p>
    <w:p w14:paraId="15931155" w14:textId="77777777" w:rsidR="00A0286C" w:rsidRDefault="00A0286C"/>
    <w:p w14:paraId="460CB675" w14:textId="77777777" w:rsidR="00A0286C" w:rsidRDefault="00A028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59917" w14:textId="77777777" w:rsidR="00574A32" w:rsidRDefault="00574A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586C1" w14:textId="49324EE8" w:rsidR="007E5E3B" w:rsidRDefault="00D9208F" w:rsidP="00F204A2">
    <w:pPr>
      <w:pStyle w:val="Footer"/>
      <w:rPr>
        <w:b w:val="0"/>
        <w:noProof/>
      </w:rPr>
    </w:pPr>
    <w:r>
      <w:t>BSB</w:t>
    </w:r>
    <w:r w:rsidR="00C17082">
      <w:t>INM601 Manage knowledge and information</w:t>
    </w:r>
    <w:r w:rsidR="007E5E3B">
      <w:tab/>
      <w:t>1</w:t>
    </w:r>
    <w:r w:rsidR="007E5E3B">
      <w:rPr>
        <w:vertAlign w:val="superscript"/>
      </w:rPr>
      <w:t>st</w:t>
    </w:r>
    <w:r w:rsidR="007E5E3B">
      <w:t xml:space="preserve"> edition version: 1</w:t>
    </w:r>
  </w:p>
  <w:p w14:paraId="07DF7395" w14:textId="1B5E26BC" w:rsidR="007E5E3B" w:rsidRDefault="00F57044" w:rsidP="00F204A2">
    <w:pPr>
      <w:pStyle w:val="Footer"/>
    </w:pPr>
    <w:r>
      <w:t>© 2016</w:t>
    </w:r>
    <w:r w:rsidR="007E5E3B">
      <w:t xml:space="preserve"> Innovation and Business Industry Skills Council Ltd</w:t>
    </w:r>
    <w:r w:rsidR="007E5E3B">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17247" w14:textId="77777777" w:rsidR="00574A32" w:rsidRDefault="00574A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9767F" w14:textId="77777777" w:rsidR="00A0286C" w:rsidRDefault="00A0286C" w:rsidP="005B5FF7">
      <w:pPr>
        <w:pStyle w:val="Heading3"/>
      </w:pPr>
      <w:r>
        <w:separator/>
      </w:r>
    </w:p>
    <w:p w14:paraId="4F43D8C7" w14:textId="77777777" w:rsidR="00A0286C" w:rsidRDefault="00A0286C"/>
    <w:p w14:paraId="78E020D5" w14:textId="77777777" w:rsidR="00A0286C" w:rsidRDefault="00A0286C"/>
  </w:footnote>
  <w:footnote w:type="continuationSeparator" w:id="0">
    <w:p w14:paraId="63C1D287" w14:textId="77777777" w:rsidR="00A0286C" w:rsidRDefault="00A0286C" w:rsidP="005B5FF7">
      <w:pPr>
        <w:pStyle w:val="Heading3"/>
      </w:pPr>
      <w:r>
        <w:continuationSeparator/>
      </w:r>
    </w:p>
    <w:p w14:paraId="1DB67716" w14:textId="77777777" w:rsidR="00A0286C" w:rsidRDefault="00A0286C"/>
    <w:p w14:paraId="7C034BFF" w14:textId="77777777" w:rsidR="00A0286C" w:rsidRDefault="00A028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AEB1C" w14:textId="77777777" w:rsidR="00574A32" w:rsidRDefault="00574A3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6AA0" w14:textId="3C405244" w:rsidR="007E5E3B" w:rsidRPr="00574A32" w:rsidRDefault="007E5E3B" w:rsidP="00574A3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B099E" w14:textId="77777777" w:rsidR="00574A32" w:rsidRDefault="00574A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0A26D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1222F13"/>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9186C"/>
    <w:multiLevelType w:val="hybridMultilevel"/>
    <w:tmpl w:val="16785A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9568FE"/>
    <w:multiLevelType w:val="hybridMultilevel"/>
    <w:tmpl w:val="47C6CA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D2069"/>
    <w:multiLevelType w:val="hybridMultilevel"/>
    <w:tmpl w:val="A344DE1E"/>
    <w:lvl w:ilvl="0" w:tplc="8312F006">
      <w:start w:val="1"/>
      <w:numFmt w:val="lowerLetter"/>
      <w:lvlText w:val="(%1)"/>
      <w:lvlJc w:val="left"/>
      <w:pPr>
        <w:tabs>
          <w:tab w:val="num" w:pos="720"/>
        </w:tabs>
        <w:ind w:left="720" w:hanging="360"/>
      </w:pPr>
      <w:rPr>
        <w:rFonts w:hint="default"/>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0D7318F9"/>
    <w:multiLevelType w:val="multilevel"/>
    <w:tmpl w:val="94364B3A"/>
    <w:styleLink w:val="StyleBulletedWingdingssymbolLeft106cmHanging063"/>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0DB3509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 w15:restartNumberingAfterBreak="0">
    <w:nsid w:val="0DF06504"/>
    <w:multiLevelType w:val="multilevel"/>
    <w:tmpl w:val="66A4272A"/>
    <w:styleLink w:val="Tablebullets"/>
    <w:lvl w:ilvl="0">
      <w:start w:val="1"/>
      <w:numFmt w:val="bullet"/>
      <w:lvlText w:val=""/>
      <w:lvlJc w:val="left"/>
      <w:pPr>
        <w:tabs>
          <w:tab w:val="num" w:pos="720"/>
        </w:tabs>
        <w:ind w:left="720" w:hanging="360"/>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2401FC"/>
    <w:multiLevelType w:val="hybridMultilevel"/>
    <w:tmpl w:val="8F46F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2B56AF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1" w15:restartNumberingAfterBreak="0">
    <w:nsid w:val="136B2B03"/>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2" w15:restartNumberingAfterBreak="0">
    <w:nsid w:val="139B4FB1"/>
    <w:multiLevelType w:val="hybridMultilevel"/>
    <w:tmpl w:val="D4FC626C"/>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A671DC"/>
    <w:multiLevelType w:val="hybridMultilevel"/>
    <w:tmpl w:val="5F301D92"/>
    <w:styleLink w:val="LGBullet1211"/>
    <w:lvl w:ilvl="0" w:tplc="C06EC360">
      <w:start w:val="1"/>
      <w:numFmt w:val="bullet"/>
      <w:pStyle w:val="Check1"/>
      <w:lvlText w:val=""/>
      <w:lvlJc w:val="left"/>
      <w:pPr>
        <w:tabs>
          <w:tab w:val="num" w:pos="720"/>
        </w:tabs>
        <w:ind w:left="720" w:hanging="360"/>
      </w:pPr>
      <w:rPr>
        <w:rFonts w:ascii="Wingdings" w:hAnsi="Wingdings"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CA51D7"/>
    <w:multiLevelType w:val="hybridMultilevel"/>
    <w:tmpl w:val="8E6EA496"/>
    <w:lvl w:ilvl="0" w:tplc="84843BE0">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160E3E35"/>
    <w:multiLevelType w:val="hybridMultilevel"/>
    <w:tmpl w:val="71BCA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6805F7A"/>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7" w15:restartNumberingAfterBreak="0">
    <w:nsid w:val="16F9117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8" w15:restartNumberingAfterBreak="0">
    <w:nsid w:val="17A722FA"/>
    <w:multiLevelType w:val="multilevel"/>
    <w:tmpl w:val="827685F0"/>
    <w:styleLink w:val="Bullet2"/>
    <w:lvl w:ilvl="0">
      <w:start w:val="1"/>
      <w:numFmt w:val="bullet"/>
      <w:lvlText w:val="○"/>
      <w:lvlJc w:val="left"/>
      <w:pPr>
        <w:tabs>
          <w:tab w:val="num" w:pos="1440"/>
        </w:tabs>
        <w:ind w:left="1440" w:hanging="360"/>
      </w:pPr>
      <w:rPr>
        <w:rFonts w:ascii="Franklin Gothic Book" w:hAnsi="Franklin Gothic Book" w:hint="default"/>
        <w:sz w:val="24"/>
      </w:rPr>
    </w:lvl>
    <w:lvl w:ilvl="1">
      <w:start w:val="1"/>
      <w:numFmt w:val="bullet"/>
      <w:lvlText w:val="o"/>
      <w:lvlJc w:val="left"/>
      <w:pPr>
        <w:tabs>
          <w:tab w:val="num" w:pos="2160"/>
        </w:tabs>
        <w:ind w:left="2160" w:hanging="360"/>
      </w:pPr>
      <w:rPr>
        <w:rFonts w:ascii="Courier New" w:hAnsi="Courier New"/>
        <w:sz w:val="24"/>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AE3397C"/>
    <w:multiLevelType w:val="hybridMultilevel"/>
    <w:tmpl w:val="2EFA86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1C99522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1" w15:restartNumberingAfterBreak="0">
    <w:nsid w:val="1CAB03E3"/>
    <w:multiLevelType w:val="hybridMultilevel"/>
    <w:tmpl w:val="AB208E00"/>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FA5A0F"/>
    <w:multiLevelType w:val="hybridMultilevel"/>
    <w:tmpl w:val="896C8E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1D711FF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24" w15:restartNumberingAfterBreak="0">
    <w:nsid w:val="1E280D25"/>
    <w:multiLevelType w:val="multilevel"/>
    <w:tmpl w:val="0AD63024"/>
    <w:lvl w:ilvl="0">
      <w:start w:val="1"/>
      <w:numFmt w:val="bullet"/>
      <w:lvlText w:val=""/>
      <w:lvlJc w:val="left"/>
      <w:pPr>
        <w:ind w:left="644" w:hanging="360"/>
      </w:pPr>
      <w:rPr>
        <w:rFonts w:ascii="Symbol" w:hAnsi="Symbol"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5"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8C253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7" w15:restartNumberingAfterBreak="0">
    <w:nsid w:val="21F14E82"/>
    <w:multiLevelType w:val="multilevel"/>
    <w:tmpl w:val="B1A20110"/>
    <w:styleLink w:val="Bullet1"/>
    <w:lvl w:ilvl="0">
      <w:start w:val="1"/>
      <w:numFmt w:val="bullet"/>
      <w:lvlText w:val=""/>
      <w:lvlJc w:val="left"/>
      <w:pPr>
        <w:tabs>
          <w:tab w:val="num" w:pos="720"/>
        </w:tabs>
        <w:ind w:left="720" w:hanging="360"/>
      </w:pPr>
      <w:rPr>
        <w:rFonts w:ascii="Wingdings" w:hAnsi="Wingdings"/>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2C220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9" w15:restartNumberingAfterBreak="0">
    <w:nsid w:val="22FB399D"/>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30" w15:restartNumberingAfterBreak="0">
    <w:nsid w:val="23605C82"/>
    <w:multiLevelType w:val="hybridMultilevel"/>
    <w:tmpl w:val="553EB1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440728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2" w15:restartNumberingAfterBreak="0">
    <w:nsid w:val="24CA181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3" w15:restartNumberingAfterBreak="0">
    <w:nsid w:val="2ACE5FF0"/>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4" w15:restartNumberingAfterBreak="0">
    <w:nsid w:val="2B06398F"/>
    <w:multiLevelType w:val="hybridMultilevel"/>
    <w:tmpl w:val="BB74ED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2C0F049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6" w15:restartNumberingAfterBreak="0">
    <w:nsid w:val="30073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7" w15:restartNumberingAfterBreak="0">
    <w:nsid w:val="302C4C8E"/>
    <w:multiLevelType w:val="hybridMultilevel"/>
    <w:tmpl w:val="3B6603E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32C449E0"/>
    <w:multiLevelType w:val="multilevel"/>
    <w:tmpl w:val="07D24D12"/>
    <w:lvl w:ilvl="0">
      <w:start w:val="1"/>
      <w:numFmt w:val="bullet"/>
      <w:pStyle w:val="FootnoteTex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39" w15:restartNumberingAfterBreak="0">
    <w:nsid w:val="32DF5368"/>
    <w:multiLevelType w:val="hybridMultilevel"/>
    <w:tmpl w:val="F9D2A1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48F1E4C"/>
    <w:multiLevelType w:val="multilevel"/>
    <w:tmpl w:val="028CEC14"/>
    <w:lvl w:ilvl="0">
      <w:start w:val="1"/>
      <w:numFmt w:val="bullet"/>
      <w:pStyle w:val="B1"/>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1" w15:restartNumberingAfterBreak="0">
    <w:nsid w:val="350B227E"/>
    <w:multiLevelType w:val="hybridMultilevel"/>
    <w:tmpl w:val="CE5299D6"/>
    <w:lvl w:ilvl="0" w:tplc="6AA4863E">
      <w:start w:val="1"/>
      <w:numFmt w:val="bullet"/>
      <w:lvlText w:val=""/>
      <w:lvlJc w:val="left"/>
      <w:pPr>
        <w:tabs>
          <w:tab w:val="num" w:pos="720"/>
        </w:tabs>
        <w:ind w:left="720" w:hanging="360"/>
      </w:pPr>
      <w:rPr>
        <w:rFonts w:ascii="Wingdings" w:hAnsi="Wingdings" w:hint="default"/>
        <w:sz w:val="24"/>
      </w:rPr>
    </w:lvl>
    <w:lvl w:ilvl="1" w:tplc="0C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0A3185"/>
    <w:multiLevelType w:val="multilevel"/>
    <w:tmpl w:val="4B9C17E8"/>
    <w:styleLink w:val="LGBullet1"/>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417AFE"/>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44" w15:restartNumberingAfterBreak="0">
    <w:nsid w:val="37BF6068"/>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9C61D3E"/>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6" w15:restartNumberingAfterBreak="0">
    <w:nsid w:val="3AA75B55"/>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FF0F54"/>
    <w:multiLevelType w:val="hybridMultilevel"/>
    <w:tmpl w:val="5D32AA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3B9929F0"/>
    <w:multiLevelType w:val="multilevel"/>
    <w:tmpl w:val="7C6E2A00"/>
    <w:lvl w:ilvl="0">
      <w:start w:val="1"/>
      <w:numFmt w:val="bullet"/>
      <w:pStyle w:val="bullet10"/>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49" w15:restartNumberingAfterBreak="0">
    <w:nsid w:val="3C195BC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0" w15:restartNumberingAfterBreak="0">
    <w:nsid w:val="3CAF4FB1"/>
    <w:multiLevelType w:val="hybridMultilevel"/>
    <w:tmpl w:val="FAFAE7FA"/>
    <w:lvl w:ilvl="0" w:tplc="0C090003">
      <w:start w:val="1"/>
      <w:numFmt w:val="bullet"/>
      <w:lvlText w:val="o"/>
      <w:lvlJc w:val="left"/>
      <w:pPr>
        <w:ind w:left="1440" w:hanging="360"/>
      </w:pPr>
      <w:rPr>
        <w:rFonts w:ascii="Courier New" w:hAnsi="Courier New" w:cs="Courier New" w:hint="default"/>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1" w15:restartNumberingAfterBreak="0">
    <w:nsid w:val="3E1D237B"/>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52" w15:restartNumberingAfterBreak="0">
    <w:nsid w:val="3FAB3D35"/>
    <w:multiLevelType w:val="hybridMultilevel"/>
    <w:tmpl w:val="B0A419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14D74A4"/>
    <w:multiLevelType w:val="hybridMultilevel"/>
    <w:tmpl w:val="178CA6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43E26FF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5" w15:restartNumberingAfterBreak="0">
    <w:nsid w:val="445360E8"/>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6" w15:restartNumberingAfterBreak="0">
    <w:nsid w:val="448E3D08"/>
    <w:multiLevelType w:val="hybridMultilevel"/>
    <w:tmpl w:val="1FC8AF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4BAE20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58" w15:restartNumberingAfterBreak="0">
    <w:nsid w:val="4D1904D1"/>
    <w:multiLevelType w:val="hybridMultilevel"/>
    <w:tmpl w:val="CA2812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4D520E91"/>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0" w15:restartNumberingAfterBreak="0">
    <w:nsid w:val="4F6404BB"/>
    <w:multiLevelType w:val="multilevel"/>
    <w:tmpl w:val="DA627E6C"/>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pStyle w:val="B2"/>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1" w15:restartNumberingAfterBreak="0">
    <w:nsid w:val="50243CC4"/>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2" w15:restartNumberingAfterBreak="0">
    <w:nsid w:val="53D31846"/>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3" w15:restartNumberingAfterBreak="0">
    <w:nsid w:val="54AA3AEF"/>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4" w15:restartNumberingAfterBreak="0">
    <w:nsid w:val="54CC4E4B"/>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65" w15:restartNumberingAfterBreak="0">
    <w:nsid w:val="5746570F"/>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6" w15:restartNumberingAfterBreak="0">
    <w:nsid w:val="59AA220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67" w15:restartNumberingAfterBreak="0">
    <w:nsid w:val="5BBF0A22"/>
    <w:multiLevelType w:val="hybridMultilevel"/>
    <w:tmpl w:val="E61204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5BFC14E7"/>
    <w:multiLevelType w:val="multilevel"/>
    <w:tmpl w:val="AB2C2C26"/>
    <w:lvl w:ilvl="0">
      <w:start w:val="1"/>
      <w:numFmt w:val="bullet"/>
      <w:lvlText w:val=""/>
      <w:lvlJc w:val="left"/>
      <w:pPr>
        <w:tabs>
          <w:tab w:val="num" w:pos="960"/>
        </w:tabs>
        <w:ind w:left="960" w:hanging="360"/>
      </w:pPr>
      <w:rPr>
        <w:rFonts w:ascii="Wingdings" w:hAnsi="Wingdings"/>
        <w:sz w:val="24"/>
      </w:rPr>
    </w:lvl>
    <w:lvl w:ilvl="1">
      <w:start w:val="1"/>
      <w:numFmt w:val="bullet"/>
      <w:lvlText w:val=""/>
      <w:lvlJc w:val="left"/>
      <w:pPr>
        <w:tabs>
          <w:tab w:val="num" w:pos="1680"/>
        </w:tabs>
        <w:ind w:left="1680" w:hanging="360"/>
      </w:pPr>
      <w:rPr>
        <w:rFonts w:ascii="Wingdings" w:hAnsi="Wingdings" w:hint="default"/>
      </w:rPr>
    </w:lvl>
    <w:lvl w:ilvl="2">
      <w:start w:val="1"/>
      <w:numFmt w:val="bullet"/>
      <w:lvlText w:val=""/>
      <w:lvlJc w:val="left"/>
      <w:pPr>
        <w:tabs>
          <w:tab w:val="num" w:pos="2400"/>
        </w:tabs>
        <w:ind w:left="2400" w:hanging="360"/>
      </w:pPr>
      <w:rPr>
        <w:rFonts w:ascii="Wingdings" w:hAnsi="Wingdings" w:hint="default"/>
      </w:rPr>
    </w:lvl>
    <w:lvl w:ilvl="3">
      <w:start w:val="1"/>
      <w:numFmt w:val="bullet"/>
      <w:lvlText w:val=""/>
      <w:lvlJc w:val="left"/>
      <w:pPr>
        <w:tabs>
          <w:tab w:val="num" w:pos="3120"/>
        </w:tabs>
        <w:ind w:left="3120" w:hanging="360"/>
      </w:pPr>
      <w:rPr>
        <w:rFonts w:ascii="Symbol" w:hAnsi="Symbol" w:hint="default"/>
      </w:rPr>
    </w:lvl>
    <w:lvl w:ilvl="4">
      <w:start w:val="1"/>
      <w:numFmt w:val="bullet"/>
      <w:lvlText w:val="o"/>
      <w:lvlJc w:val="left"/>
      <w:pPr>
        <w:tabs>
          <w:tab w:val="num" w:pos="3840"/>
        </w:tabs>
        <w:ind w:left="3840" w:hanging="360"/>
      </w:pPr>
      <w:rPr>
        <w:rFonts w:ascii="Courier New" w:hAnsi="Courier New" w:cs="Arial" w:hint="default"/>
      </w:rPr>
    </w:lvl>
    <w:lvl w:ilvl="5">
      <w:start w:val="1"/>
      <w:numFmt w:val="bullet"/>
      <w:lvlText w:val=""/>
      <w:lvlJc w:val="left"/>
      <w:pPr>
        <w:tabs>
          <w:tab w:val="num" w:pos="4560"/>
        </w:tabs>
        <w:ind w:left="4560" w:hanging="360"/>
      </w:pPr>
      <w:rPr>
        <w:rFonts w:ascii="Wingdings" w:hAnsi="Wingdings" w:hint="default"/>
      </w:rPr>
    </w:lvl>
    <w:lvl w:ilvl="6">
      <w:start w:val="1"/>
      <w:numFmt w:val="bullet"/>
      <w:lvlText w:val=""/>
      <w:lvlJc w:val="left"/>
      <w:pPr>
        <w:tabs>
          <w:tab w:val="num" w:pos="5280"/>
        </w:tabs>
        <w:ind w:left="5280" w:hanging="360"/>
      </w:pPr>
      <w:rPr>
        <w:rFonts w:ascii="Symbol" w:hAnsi="Symbol" w:hint="default"/>
      </w:rPr>
    </w:lvl>
    <w:lvl w:ilvl="7">
      <w:start w:val="1"/>
      <w:numFmt w:val="bullet"/>
      <w:lvlText w:val="o"/>
      <w:lvlJc w:val="left"/>
      <w:pPr>
        <w:tabs>
          <w:tab w:val="num" w:pos="6000"/>
        </w:tabs>
        <w:ind w:left="6000" w:hanging="360"/>
      </w:pPr>
      <w:rPr>
        <w:rFonts w:ascii="Courier New" w:hAnsi="Courier New" w:cs="Arial" w:hint="default"/>
      </w:rPr>
    </w:lvl>
    <w:lvl w:ilvl="8">
      <w:start w:val="1"/>
      <w:numFmt w:val="bullet"/>
      <w:lvlText w:val=""/>
      <w:lvlJc w:val="left"/>
      <w:pPr>
        <w:tabs>
          <w:tab w:val="num" w:pos="6720"/>
        </w:tabs>
        <w:ind w:left="6720" w:hanging="360"/>
      </w:pPr>
      <w:rPr>
        <w:rFonts w:ascii="Wingdings" w:hAnsi="Wingdings" w:hint="default"/>
      </w:rPr>
    </w:lvl>
  </w:abstractNum>
  <w:abstractNum w:abstractNumId="69" w15:restartNumberingAfterBreak="0">
    <w:nsid w:val="5CB8567C"/>
    <w:multiLevelType w:val="hybridMultilevel"/>
    <w:tmpl w:val="5AD07B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0" w15:restartNumberingAfterBreak="0">
    <w:nsid w:val="5D5B2526"/>
    <w:multiLevelType w:val="hybridMultilevel"/>
    <w:tmpl w:val="9760DC44"/>
    <w:lvl w:ilvl="0" w:tplc="0C090003">
      <w:start w:val="1"/>
      <w:numFmt w:val="bullet"/>
      <w:lvlText w:val="o"/>
      <w:lvlJc w:val="left"/>
      <w:pPr>
        <w:ind w:left="1080" w:hanging="360"/>
      </w:pPr>
      <w:rPr>
        <w:rFonts w:ascii="Courier New" w:hAnsi="Courier New" w:cs="Courier New" w:hint="default"/>
      </w:rPr>
    </w:lvl>
    <w:lvl w:ilvl="1" w:tplc="87400B68">
      <w:start w:val="1"/>
      <w:numFmt w:val="lowerLetter"/>
      <w:lvlText w:val="%2."/>
      <w:lvlJc w:val="left"/>
      <w:pPr>
        <w:ind w:left="1800" w:hanging="360"/>
      </w:pPr>
    </w:lvl>
    <w:lvl w:ilvl="2" w:tplc="F90E1642" w:tentative="1">
      <w:start w:val="1"/>
      <w:numFmt w:val="lowerRoman"/>
      <w:lvlText w:val="%3."/>
      <w:lvlJc w:val="right"/>
      <w:pPr>
        <w:ind w:left="2520" w:hanging="180"/>
      </w:pPr>
    </w:lvl>
    <w:lvl w:ilvl="3" w:tplc="2262605E" w:tentative="1">
      <w:start w:val="1"/>
      <w:numFmt w:val="decimal"/>
      <w:lvlText w:val="%4."/>
      <w:lvlJc w:val="left"/>
      <w:pPr>
        <w:ind w:left="3240" w:hanging="360"/>
      </w:pPr>
    </w:lvl>
    <w:lvl w:ilvl="4" w:tplc="68DE8E86" w:tentative="1">
      <w:start w:val="1"/>
      <w:numFmt w:val="lowerLetter"/>
      <w:lvlText w:val="%5."/>
      <w:lvlJc w:val="left"/>
      <w:pPr>
        <w:ind w:left="3960" w:hanging="360"/>
      </w:pPr>
    </w:lvl>
    <w:lvl w:ilvl="5" w:tplc="39D067B4" w:tentative="1">
      <w:start w:val="1"/>
      <w:numFmt w:val="lowerRoman"/>
      <w:lvlText w:val="%6."/>
      <w:lvlJc w:val="right"/>
      <w:pPr>
        <w:ind w:left="4680" w:hanging="180"/>
      </w:pPr>
    </w:lvl>
    <w:lvl w:ilvl="6" w:tplc="01D8FE1A" w:tentative="1">
      <w:start w:val="1"/>
      <w:numFmt w:val="decimal"/>
      <w:lvlText w:val="%7."/>
      <w:lvlJc w:val="left"/>
      <w:pPr>
        <w:ind w:left="5400" w:hanging="360"/>
      </w:pPr>
    </w:lvl>
    <w:lvl w:ilvl="7" w:tplc="F2729402" w:tentative="1">
      <w:start w:val="1"/>
      <w:numFmt w:val="lowerLetter"/>
      <w:lvlText w:val="%8."/>
      <w:lvlJc w:val="left"/>
      <w:pPr>
        <w:ind w:left="6120" w:hanging="360"/>
      </w:pPr>
    </w:lvl>
    <w:lvl w:ilvl="8" w:tplc="935804F6" w:tentative="1">
      <w:start w:val="1"/>
      <w:numFmt w:val="lowerRoman"/>
      <w:lvlText w:val="%9."/>
      <w:lvlJc w:val="right"/>
      <w:pPr>
        <w:ind w:left="6840" w:hanging="180"/>
      </w:pPr>
    </w:lvl>
  </w:abstractNum>
  <w:abstractNum w:abstractNumId="71" w15:restartNumberingAfterBreak="0">
    <w:nsid w:val="5F36614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2" w15:restartNumberingAfterBreak="0">
    <w:nsid w:val="605027F3"/>
    <w:multiLevelType w:val="hybridMultilevel"/>
    <w:tmpl w:val="86645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3F61D2A"/>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4" w15:restartNumberingAfterBreak="0">
    <w:nsid w:val="65607338"/>
    <w:multiLevelType w:val="hybridMultilevel"/>
    <w:tmpl w:val="1AAA45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5" w15:restartNumberingAfterBreak="0">
    <w:nsid w:val="660D5737"/>
    <w:multiLevelType w:val="hybridMultilevel"/>
    <w:tmpl w:val="5B3EC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6963550C"/>
    <w:multiLevelType w:val="hybridMultilevel"/>
    <w:tmpl w:val="CE8EB8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7" w15:restartNumberingAfterBreak="0">
    <w:nsid w:val="696A6029"/>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78" w15:restartNumberingAfterBreak="0">
    <w:nsid w:val="699D716C"/>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79" w15:restartNumberingAfterBreak="0">
    <w:nsid w:val="6A550FB2"/>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0" w15:restartNumberingAfterBreak="0">
    <w:nsid w:val="6B515DFE"/>
    <w:multiLevelType w:val="hybridMultilevel"/>
    <w:tmpl w:val="53E84A88"/>
    <w:lvl w:ilvl="0" w:tplc="0C090003">
      <w:start w:val="1"/>
      <w:numFmt w:val="bullet"/>
      <w:lvlText w:val="o"/>
      <w:lvlJc w:val="left"/>
      <w:pPr>
        <w:ind w:left="1440" w:hanging="360"/>
      </w:pPr>
      <w:rPr>
        <w:rFonts w:ascii="Courier New" w:hAnsi="Courier New" w:cs="Courier New" w:hint="default"/>
      </w:rPr>
    </w:lvl>
    <w:lvl w:ilvl="1" w:tplc="0C090005">
      <w:start w:val="1"/>
      <w:numFmt w:val="bullet"/>
      <w:lvlText w:val=""/>
      <w:lvlJc w:val="left"/>
      <w:pPr>
        <w:ind w:left="2160" w:hanging="360"/>
      </w:pPr>
      <w:rPr>
        <w:rFonts w:ascii="Wingdings" w:hAnsi="Wingdings"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1" w15:restartNumberingAfterBreak="0">
    <w:nsid w:val="6BC819E4"/>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2" w15:restartNumberingAfterBreak="0">
    <w:nsid w:val="6D2D27AA"/>
    <w:multiLevelType w:val="hybridMultilevel"/>
    <w:tmpl w:val="A9A814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3" w15:restartNumberingAfterBreak="0">
    <w:nsid w:val="75633941"/>
    <w:multiLevelType w:val="hybridMultilevel"/>
    <w:tmpl w:val="4EF45D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4" w15:restartNumberingAfterBreak="0">
    <w:nsid w:val="779B52B6"/>
    <w:multiLevelType w:val="hybridMultilevel"/>
    <w:tmpl w:val="A8E84F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5" w15:restartNumberingAfterBreak="0">
    <w:nsid w:val="789133A5"/>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6" w15:restartNumberingAfterBreak="0">
    <w:nsid w:val="7B90146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87" w15:restartNumberingAfterBreak="0">
    <w:nsid w:val="7B925C3C"/>
    <w:multiLevelType w:val="hybridMultilevel"/>
    <w:tmpl w:val="4B2A18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8" w15:restartNumberingAfterBreak="0">
    <w:nsid w:val="7E030E9B"/>
    <w:multiLevelType w:val="multilevel"/>
    <w:tmpl w:val="4B9C17E8"/>
    <w:lvl w:ilvl="0">
      <w:numFmt w:val="decimal"/>
      <w:pStyle w:val="bullet10"/>
      <w:lvlText w:val=""/>
      <w:lvlJc w:val="left"/>
    </w:lvl>
    <w:lvl w:ilvl="1">
      <w:numFmt w:val="decimal"/>
      <w:pStyle w:val="bullet20"/>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E2B110B"/>
    <w:multiLevelType w:val="hybridMultilevel"/>
    <w:tmpl w:val="410CC212"/>
    <w:lvl w:ilvl="0" w:tplc="E842EB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27"/>
  </w:num>
  <w:num w:numId="4">
    <w:abstractNumId w:val="18"/>
  </w:num>
  <w:num w:numId="5">
    <w:abstractNumId w:val="13"/>
  </w:num>
  <w:num w:numId="6">
    <w:abstractNumId w:val="42"/>
  </w:num>
  <w:num w:numId="7">
    <w:abstractNumId w:val="7"/>
  </w:num>
  <w:num w:numId="8">
    <w:abstractNumId w:val="6"/>
  </w:num>
  <w:num w:numId="9">
    <w:abstractNumId w:val="0"/>
  </w:num>
  <w:num w:numId="10">
    <w:abstractNumId w:val="7"/>
  </w:num>
  <w:num w:numId="11">
    <w:abstractNumId w:val="14"/>
  </w:num>
  <w:num w:numId="12">
    <w:abstractNumId w:val="45"/>
  </w:num>
  <w:num w:numId="13">
    <w:abstractNumId w:val="33"/>
  </w:num>
  <w:num w:numId="14">
    <w:abstractNumId w:val="60"/>
  </w:num>
  <w:num w:numId="15">
    <w:abstractNumId w:val="44"/>
  </w:num>
  <w:num w:numId="16">
    <w:abstractNumId w:val="46"/>
  </w:num>
  <w:num w:numId="17">
    <w:abstractNumId w:val="77"/>
  </w:num>
  <w:num w:numId="18">
    <w:abstractNumId w:val="82"/>
  </w:num>
  <w:num w:numId="19">
    <w:abstractNumId w:val="87"/>
  </w:num>
  <w:num w:numId="20">
    <w:abstractNumId w:val="67"/>
  </w:num>
  <w:num w:numId="21">
    <w:abstractNumId w:val="15"/>
  </w:num>
  <w:num w:numId="22">
    <w:abstractNumId w:val="72"/>
  </w:num>
  <w:num w:numId="23">
    <w:abstractNumId w:val="58"/>
  </w:num>
  <w:num w:numId="24">
    <w:abstractNumId w:val="52"/>
  </w:num>
  <w:num w:numId="25">
    <w:abstractNumId w:val="76"/>
  </w:num>
  <w:num w:numId="26">
    <w:abstractNumId w:val="69"/>
  </w:num>
  <w:num w:numId="27">
    <w:abstractNumId w:val="84"/>
  </w:num>
  <w:num w:numId="28">
    <w:abstractNumId w:val="30"/>
  </w:num>
  <w:num w:numId="29">
    <w:abstractNumId w:val="19"/>
  </w:num>
  <w:num w:numId="30">
    <w:abstractNumId w:val="3"/>
  </w:num>
  <w:num w:numId="31">
    <w:abstractNumId w:val="56"/>
  </w:num>
  <w:num w:numId="32">
    <w:abstractNumId w:val="34"/>
  </w:num>
  <w:num w:numId="33">
    <w:abstractNumId w:val="83"/>
  </w:num>
  <w:num w:numId="34">
    <w:abstractNumId w:val="53"/>
  </w:num>
  <w:num w:numId="35">
    <w:abstractNumId w:val="22"/>
  </w:num>
  <w:num w:numId="36">
    <w:abstractNumId w:val="9"/>
  </w:num>
  <w:num w:numId="37">
    <w:abstractNumId w:val="74"/>
  </w:num>
  <w:num w:numId="38">
    <w:abstractNumId w:val="24"/>
  </w:num>
  <w:num w:numId="39">
    <w:abstractNumId w:val="49"/>
  </w:num>
  <w:num w:numId="40">
    <w:abstractNumId w:val="16"/>
  </w:num>
  <w:num w:numId="41">
    <w:abstractNumId w:val="66"/>
  </w:num>
  <w:num w:numId="42">
    <w:abstractNumId w:val="85"/>
  </w:num>
  <w:num w:numId="43">
    <w:abstractNumId w:val="37"/>
  </w:num>
  <w:num w:numId="44">
    <w:abstractNumId w:val="29"/>
  </w:num>
  <w:num w:numId="45">
    <w:abstractNumId w:val="51"/>
  </w:num>
  <w:num w:numId="46">
    <w:abstractNumId w:val="81"/>
  </w:num>
  <w:num w:numId="47">
    <w:abstractNumId w:val="65"/>
  </w:num>
  <w:num w:numId="48">
    <w:abstractNumId w:val="59"/>
  </w:num>
  <w:num w:numId="49">
    <w:abstractNumId w:val="54"/>
  </w:num>
  <w:num w:numId="50">
    <w:abstractNumId w:val="20"/>
  </w:num>
  <w:num w:numId="51">
    <w:abstractNumId w:val="2"/>
  </w:num>
  <w:num w:numId="52">
    <w:abstractNumId w:val="89"/>
  </w:num>
  <w:num w:numId="53">
    <w:abstractNumId w:val="75"/>
  </w:num>
  <w:num w:numId="54">
    <w:abstractNumId w:val="4"/>
  </w:num>
  <w:num w:numId="55">
    <w:abstractNumId w:val="39"/>
  </w:num>
  <w:num w:numId="56">
    <w:abstractNumId w:val="61"/>
  </w:num>
  <w:num w:numId="57">
    <w:abstractNumId w:val="47"/>
  </w:num>
  <w:num w:numId="58">
    <w:abstractNumId w:val="32"/>
  </w:num>
  <w:num w:numId="59">
    <w:abstractNumId w:val="88"/>
  </w:num>
  <w:num w:numId="60">
    <w:abstractNumId w:val="38"/>
  </w:num>
  <w:num w:numId="61">
    <w:abstractNumId w:val="28"/>
  </w:num>
  <w:num w:numId="62">
    <w:abstractNumId w:val="79"/>
  </w:num>
  <w:num w:numId="63">
    <w:abstractNumId w:val="26"/>
  </w:num>
  <w:num w:numId="64">
    <w:abstractNumId w:val="68"/>
  </w:num>
  <w:num w:numId="65">
    <w:abstractNumId w:val="43"/>
  </w:num>
  <w:num w:numId="66">
    <w:abstractNumId w:val="17"/>
  </w:num>
  <w:num w:numId="67">
    <w:abstractNumId w:val="41"/>
  </w:num>
  <w:num w:numId="68">
    <w:abstractNumId w:val="23"/>
  </w:num>
  <w:num w:numId="69">
    <w:abstractNumId w:val="50"/>
  </w:num>
  <w:num w:numId="70">
    <w:abstractNumId w:val="64"/>
  </w:num>
  <w:num w:numId="71">
    <w:abstractNumId w:val="1"/>
  </w:num>
  <w:num w:numId="72">
    <w:abstractNumId w:val="73"/>
  </w:num>
  <w:num w:numId="73">
    <w:abstractNumId w:val="80"/>
  </w:num>
  <w:num w:numId="74">
    <w:abstractNumId w:val="11"/>
  </w:num>
  <w:num w:numId="75">
    <w:abstractNumId w:val="55"/>
  </w:num>
  <w:num w:numId="76">
    <w:abstractNumId w:val="57"/>
  </w:num>
  <w:num w:numId="77">
    <w:abstractNumId w:val="86"/>
  </w:num>
  <w:num w:numId="78">
    <w:abstractNumId w:val="12"/>
  </w:num>
  <w:num w:numId="79">
    <w:abstractNumId w:val="63"/>
  </w:num>
  <w:num w:numId="80">
    <w:abstractNumId w:val="21"/>
  </w:num>
  <w:num w:numId="81">
    <w:abstractNumId w:val="71"/>
  </w:num>
  <w:num w:numId="82">
    <w:abstractNumId w:val="31"/>
  </w:num>
  <w:num w:numId="83">
    <w:abstractNumId w:val="62"/>
  </w:num>
  <w:num w:numId="84">
    <w:abstractNumId w:val="10"/>
  </w:num>
  <w:num w:numId="85">
    <w:abstractNumId w:val="35"/>
  </w:num>
  <w:num w:numId="86">
    <w:abstractNumId w:val="36"/>
  </w:num>
  <w:num w:numId="87">
    <w:abstractNumId w:val="78"/>
  </w:num>
  <w:num w:numId="88">
    <w:abstractNumId w:val="25"/>
  </w:num>
  <w:num w:numId="89">
    <w:abstractNumId w:val="24"/>
  </w:num>
  <w:num w:numId="90">
    <w:abstractNumId w:val="40"/>
  </w:num>
  <w:num w:numId="91">
    <w:abstractNumId w:val="70"/>
  </w:num>
  <w:num w:numId="92">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SortMethod w:val="0000"/>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E2A"/>
    <w:rsid w:val="00000240"/>
    <w:rsid w:val="000065AA"/>
    <w:rsid w:val="000143DD"/>
    <w:rsid w:val="00014FF6"/>
    <w:rsid w:val="00016260"/>
    <w:rsid w:val="00017214"/>
    <w:rsid w:val="000246EA"/>
    <w:rsid w:val="00025167"/>
    <w:rsid w:val="00025A17"/>
    <w:rsid w:val="000265E4"/>
    <w:rsid w:val="000350A8"/>
    <w:rsid w:val="00037DB9"/>
    <w:rsid w:val="000401E6"/>
    <w:rsid w:val="00040D64"/>
    <w:rsid w:val="00042DF3"/>
    <w:rsid w:val="0005187F"/>
    <w:rsid w:val="00056191"/>
    <w:rsid w:val="00061164"/>
    <w:rsid w:val="000648A7"/>
    <w:rsid w:val="0006766F"/>
    <w:rsid w:val="00071E0A"/>
    <w:rsid w:val="000737E3"/>
    <w:rsid w:val="00073C1A"/>
    <w:rsid w:val="00074320"/>
    <w:rsid w:val="00074A32"/>
    <w:rsid w:val="000751AA"/>
    <w:rsid w:val="00077A11"/>
    <w:rsid w:val="00081693"/>
    <w:rsid w:val="000857CB"/>
    <w:rsid w:val="00087447"/>
    <w:rsid w:val="000A1519"/>
    <w:rsid w:val="000A33BE"/>
    <w:rsid w:val="000A5AF0"/>
    <w:rsid w:val="000A728A"/>
    <w:rsid w:val="000A73A0"/>
    <w:rsid w:val="000B1F6C"/>
    <w:rsid w:val="000C0194"/>
    <w:rsid w:val="000C28A6"/>
    <w:rsid w:val="000C4D44"/>
    <w:rsid w:val="000C74EF"/>
    <w:rsid w:val="000C7A80"/>
    <w:rsid w:val="000D31B9"/>
    <w:rsid w:val="000D3667"/>
    <w:rsid w:val="000E1163"/>
    <w:rsid w:val="000E251A"/>
    <w:rsid w:val="000E4EB8"/>
    <w:rsid w:val="000E5D3D"/>
    <w:rsid w:val="000F1B4B"/>
    <w:rsid w:val="000F26A8"/>
    <w:rsid w:val="000F2DB3"/>
    <w:rsid w:val="000F515D"/>
    <w:rsid w:val="001032AF"/>
    <w:rsid w:val="00103A58"/>
    <w:rsid w:val="00104675"/>
    <w:rsid w:val="00110EFD"/>
    <w:rsid w:val="001119B5"/>
    <w:rsid w:val="001174DF"/>
    <w:rsid w:val="00117926"/>
    <w:rsid w:val="00122D3A"/>
    <w:rsid w:val="0012469A"/>
    <w:rsid w:val="001269B0"/>
    <w:rsid w:val="00134E29"/>
    <w:rsid w:val="00135296"/>
    <w:rsid w:val="001360A6"/>
    <w:rsid w:val="00136EAA"/>
    <w:rsid w:val="00137031"/>
    <w:rsid w:val="0014008C"/>
    <w:rsid w:val="001467DD"/>
    <w:rsid w:val="001509A1"/>
    <w:rsid w:val="0015480B"/>
    <w:rsid w:val="00163C75"/>
    <w:rsid w:val="00167E34"/>
    <w:rsid w:val="00167FF5"/>
    <w:rsid w:val="00174A96"/>
    <w:rsid w:val="001756BA"/>
    <w:rsid w:val="001760E8"/>
    <w:rsid w:val="00180780"/>
    <w:rsid w:val="00180799"/>
    <w:rsid w:val="0018229B"/>
    <w:rsid w:val="00185544"/>
    <w:rsid w:val="00186071"/>
    <w:rsid w:val="0019154C"/>
    <w:rsid w:val="00191EFC"/>
    <w:rsid w:val="001A055B"/>
    <w:rsid w:val="001A08A4"/>
    <w:rsid w:val="001A31EA"/>
    <w:rsid w:val="001A4CCB"/>
    <w:rsid w:val="001A700E"/>
    <w:rsid w:val="001B329A"/>
    <w:rsid w:val="001B33F8"/>
    <w:rsid w:val="001B36CC"/>
    <w:rsid w:val="001B650B"/>
    <w:rsid w:val="001B67A7"/>
    <w:rsid w:val="001C0C67"/>
    <w:rsid w:val="001C48AB"/>
    <w:rsid w:val="001D2D35"/>
    <w:rsid w:val="001D5C9E"/>
    <w:rsid w:val="001E1489"/>
    <w:rsid w:val="001E2B1C"/>
    <w:rsid w:val="001E364A"/>
    <w:rsid w:val="001E7A26"/>
    <w:rsid w:val="001F230F"/>
    <w:rsid w:val="001F3BAF"/>
    <w:rsid w:val="001F459C"/>
    <w:rsid w:val="001F750C"/>
    <w:rsid w:val="00201FF8"/>
    <w:rsid w:val="00205651"/>
    <w:rsid w:val="00210E7A"/>
    <w:rsid w:val="002150C5"/>
    <w:rsid w:val="00215E69"/>
    <w:rsid w:val="002165D9"/>
    <w:rsid w:val="00223B0A"/>
    <w:rsid w:val="00230445"/>
    <w:rsid w:val="00231EF3"/>
    <w:rsid w:val="00233E7C"/>
    <w:rsid w:val="00233FE3"/>
    <w:rsid w:val="00234243"/>
    <w:rsid w:val="00236AB8"/>
    <w:rsid w:val="00255158"/>
    <w:rsid w:val="0025685A"/>
    <w:rsid w:val="002575A1"/>
    <w:rsid w:val="0026292B"/>
    <w:rsid w:val="00264D1F"/>
    <w:rsid w:val="00276454"/>
    <w:rsid w:val="00281102"/>
    <w:rsid w:val="00285205"/>
    <w:rsid w:val="002903AE"/>
    <w:rsid w:val="00293658"/>
    <w:rsid w:val="002A06E3"/>
    <w:rsid w:val="002A4E04"/>
    <w:rsid w:val="002A5031"/>
    <w:rsid w:val="002A5208"/>
    <w:rsid w:val="002B685B"/>
    <w:rsid w:val="002C394A"/>
    <w:rsid w:val="002C3D6B"/>
    <w:rsid w:val="002C41AC"/>
    <w:rsid w:val="002D2380"/>
    <w:rsid w:val="002D596E"/>
    <w:rsid w:val="002E1DA4"/>
    <w:rsid w:val="002E203F"/>
    <w:rsid w:val="002E229F"/>
    <w:rsid w:val="002E79EC"/>
    <w:rsid w:val="002F76F5"/>
    <w:rsid w:val="003022D1"/>
    <w:rsid w:val="00307456"/>
    <w:rsid w:val="003141F0"/>
    <w:rsid w:val="00322361"/>
    <w:rsid w:val="00323D7E"/>
    <w:rsid w:val="00324DD0"/>
    <w:rsid w:val="003257E6"/>
    <w:rsid w:val="00332072"/>
    <w:rsid w:val="0033408C"/>
    <w:rsid w:val="00337EA4"/>
    <w:rsid w:val="00345502"/>
    <w:rsid w:val="00346BDD"/>
    <w:rsid w:val="00350F7B"/>
    <w:rsid w:val="00355022"/>
    <w:rsid w:val="00355652"/>
    <w:rsid w:val="003571CD"/>
    <w:rsid w:val="0035723F"/>
    <w:rsid w:val="00360B21"/>
    <w:rsid w:val="003625E4"/>
    <w:rsid w:val="00363366"/>
    <w:rsid w:val="00371364"/>
    <w:rsid w:val="003719E1"/>
    <w:rsid w:val="0037300C"/>
    <w:rsid w:val="0037388B"/>
    <w:rsid w:val="0037612D"/>
    <w:rsid w:val="00376D43"/>
    <w:rsid w:val="00377D4B"/>
    <w:rsid w:val="00382C99"/>
    <w:rsid w:val="00382D81"/>
    <w:rsid w:val="0038625C"/>
    <w:rsid w:val="00393653"/>
    <w:rsid w:val="003A0855"/>
    <w:rsid w:val="003A1265"/>
    <w:rsid w:val="003A613E"/>
    <w:rsid w:val="003A7529"/>
    <w:rsid w:val="003A75C9"/>
    <w:rsid w:val="003B1684"/>
    <w:rsid w:val="003C198E"/>
    <w:rsid w:val="003C4F44"/>
    <w:rsid w:val="003C550F"/>
    <w:rsid w:val="003E2FD8"/>
    <w:rsid w:val="003E4D6A"/>
    <w:rsid w:val="003E65DB"/>
    <w:rsid w:val="003F12B9"/>
    <w:rsid w:val="00400733"/>
    <w:rsid w:val="0040100D"/>
    <w:rsid w:val="00402ED0"/>
    <w:rsid w:val="00404433"/>
    <w:rsid w:val="00404A56"/>
    <w:rsid w:val="00405F2D"/>
    <w:rsid w:val="00417D3D"/>
    <w:rsid w:val="0042182C"/>
    <w:rsid w:val="00425F0A"/>
    <w:rsid w:val="004267AD"/>
    <w:rsid w:val="004275DA"/>
    <w:rsid w:val="0044126F"/>
    <w:rsid w:val="00444F85"/>
    <w:rsid w:val="00446884"/>
    <w:rsid w:val="004479F4"/>
    <w:rsid w:val="00451CD7"/>
    <w:rsid w:val="0045217B"/>
    <w:rsid w:val="00452668"/>
    <w:rsid w:val="00452A10"/>
    <w:rsid w:val="00453984"/>
    <w:rsid w:val="00460EF1"/>
    <w:rsid w:val="00461329"/>
    <w:rsid w:val="0046399E"/>
    <w:rsid w:val="00473B6C"/>
    <w:rsid w:val="00474B43"/>
    <w:rsid w:val="0047671C"/>
    <w:rsid w:val="00484E23"/>
    <w:rsid w:val="004919D6"/>
    <w:rsid w:val="004976D7"/>
    <w:rsid w:val="004A081A"/>
    <w:rsid w:val="004A2B1C"/>
    <w:rsid w:val="004A4A00"/>
    <w:rsid w:val="004A5333"/>
    <w:rsid w:val="004A6124"/>
    <w:rsid w:val="004B41BF"/>
    <w:rsid w:val="004B4674"/>
    <w:rsid w:val="004B73B1"/>
    <w:rsid w:val="004B7B16"/>
    <w:rsid w:val="004D0B7C"/>
    <w:rsid w:val="004D6861"/>
    <w:rsid w:val="004E1619"/>
    <w:rsid w:val="004F2DF7"/>
    <w:rsid w:val="004F5B42"/>
    <w:rsid w:val="005056D2"/>
    <w:rsid w:val="00505CE6"/>
    <w:rsid w:val="00507947"/>
    <w:rsid w:val="0051038E"/>
    <w:rsid w:val="0051168F"/>
    <w:rsid w:val="00511A58"/>
    <w:rsid w:val="005121A9"/>
    <w:rsid w:val="0051561A"/>
    <w:rsid w:val="00515DBF"/>
    <w:rsid w:val="005176A4"/>
    <w:rsid w:val="00523375"/>
    <w:rsid w:val="00524F84"/>
    <w:rsid w:val="005279F3"/>
    <w:rsid w:val="0053506E"/>
    <w:rsid w:val="0053588B"/>
    <w:rsid w:val="00543B27"/>
    <w:rsid w:val="00546473"/>
    <w:rsid w:val="00546926"/>
    <w:rsid w:val="005471F6"/>
    <w:rsid w:val="005500B1"/>
    <w:rsid w:val="0055256E"/>
    <w:rsid w:val="005545E8"/>
    <w:rsid w:val="00555DD5"/>
    <w:rsid w:val="00561C68"/>
    <w:rsid w:val="005671A8"/>
    <w:rsid w:val="005678A7"/>
    <w:rsid w:val="005711FA"/>
    <w:rsid w:val="00571D72"/>
    <w:rsid w:val="00574A32"/>
    <w:rsid w:val="005812AA"/>
    <w:rsid w:val="005857D1"/>
    <w:rsid w:val="00585E2B"/>
    <w:rsid w:val="0059354B"/>
    <w:rsid w:val="0059455D"/>
    <w:rsid w:val="00595180"/>
    <w:rsid w:val="005A6767"/>
    <w:rsid w:val="005B1245"/>
    <w:rsid w:val="005B24C5"/>
    <w:rsid w:val="005B3795"/>
    <w:rsid w:val="005B5FF7"/>
    <w:rsid w:val="005B670E"/>
    <w:rsid w:val="005C26E4"/>
    <w:rsid w:val="005C5C83"/>
    <w:rsid w:val="005C5D97"/>
    <w:rsid w:val="005C7F0C"/>
    <w:rsid w:val="005D1EBD"/>
    <w:rsid w:val="005D4F30"/>
    <w:rsid w:val="005E2EC3"/>
    <w:rsid w:val="005E4A18"/>
    <w:rsid w:val="005E649A"/>
    <w:rsid w:val="005E7414"/>
    <w:rsid w:val="005F01A6"/>
    <w:rsid w:val="005F0214"/>
    <w:rsid w:val="005F3D9E"/>
    <w:rsid w:val="005F4498"/>
    <w:rsid w:val="005F4D6E"/>
    <w:rsid w:val="005F64F4"/>
    <w:rsid w:val="005F7215"/>
    <w:rsid w:val="006017B4"/>
    <w:rsid w:val="006049C9"/>
    <w:rsid w:val="00605020"/>
    <w:rsid w:val="00605DF8"/>
    <w:rsid w:val="006074D8"/>
    <w:rsid w:val="00607D22"/>
    <w:rsid w:val="006114F5"/>
    <w:rsid w:val="00613AD1"/>
    <w:rsid w:val="0061671D"/>
    <w:rsid w:val="00616A2F"/>
    <w:rsid w:val="006223BC"/>
    <w:rsid w:val="006241BA"/>
    <w:rsid w:val="0062521A"/>
    <w:rsid w:val="006256D8"/>
    <w:rsid w:val="00627AC8"/>
    <w:rsid w:val="00631EE3"/>
    <w:rsid w:val="00640A61"/>
    <w:rsid w:val="00641331"/>
    <w:rsid w:val="0064437B"/>
    <w:rsid w:val="0064471D"/>
    <w:rsid w:val="0064553F"/>
    <w:rsid w:val="0064596C"/>
    <w:rsid w:val="00646D80"/>
    <w:rsid w:val="0065045B"/>
    <w:rsid w:val="006512BD"/>
    <w:rsid w:val="00651571"/>
    <w:rsid w:val="00656DCB"/>
    <w:rsid w:val="00657507"/>
    <w:rsid w:val="00657E89"/>
    <w:rsid w:val="00661F88"/>
    <w:rsid w:val="0067373E"/>
    <w:rsid w:val="00673B0C"/>
    <w:rsid w:val="00675127"/>
    <w:rsid w:val="00675570"/>
    <w:rsid w:val="00686883"/>
    <w:rsid w:val="00687822"/>
    <w:rsid w:val="0069431F"/>
    <w:rsid w:val="006945E0"/>
    <w:rsid w:val="00697E15"/>
    <w:rsid w:val="006A0105"/>
    <w:rsid w:val="006A01B6"/>
    <w:rsid w:val="006A4957"/>
    <w:rsid w:val="006A505A"/>
    <w:rsid w:val="006A618D"/>
    <w:rsid w:val="006B005C"/>
    <w:rsid w:val="006B078A"/>
    <w:rsid w:val="006B2155"/>
    <w:rsid w:val="006B69BB"/>
    <w:rsid w:val="006C2D2A"/>
    <w:rsid w:val="006C39DD"/>
    <w:rsid w:val="006C6CB2"/>
    <w:rsid w:val="006C7E32"/>
    <w:rsid w:val="006D157D"/>
    <w:rsid w:val="006D2549"/>
    <w:rsid w:val="006D3C18"/>
    <w:rsid w:val="006D53D0"/>
    <w:rsid w:val="006D6D8C"/>
    <w:rsid w:val="006D70A1"/>
    <w:rsid w:val="006E0ECA"/>
    <w:rsid w:val="006E4CA8"/>
    <w:rsid w:val="006E56F1"/>
    <w:rsid w:val="006F1AEE"/>
    <w:rsid w:val="006F1D7F"/>
    <w:rsid w:val="006F226D"/>
    <w:rsid w:val="006F2F4F"/>
    <w:rsid w:val="006F57FB"/>
    <w:rsid w:val="006F757D"/>
    <w:rsid w:val="00702469"/>
    <w:rsid w:val="007163F8"/>
    <w:rsid w:val="007201B7"/>
    <w:rsid w:val="0072186A"/>
    <w:rsid w:val="00732536"/>
    <w:rsid w:val="00737B67"/>
    <w:rsid w:val="00741A3D"/>
    <w:rsid w:val="00746CF0"/>
    <w:rsid w:val="00752815"/>
    <w:rsid w:val="00753238"/>
    <w:rsid w:val="00756070"/>
    <w:rsid w:val="00760547"/>
    <w:rsid w:val="00764E9E"/>
    <w:rsid w:val="0076658E"/>
    <w:rsid w:val="00773F53"/>
    <w:rsid w:val="00781419"/>
    <w:rsid w:val="00782943"/>
    <w:rsid w:val="007829E6"/>
    <w:rsid w:val="00785905"/>
    <w:rsid w:val="0078759C"/>
    <w:rsid w:val="00787B20"/>
    <w:rsid w:val="007935EA"/>
    <w:rsid w:val="00796BC4"/>
    <w:rsid w:val="007A14FC"/>
    <w:rsid w:val="007A1831"/>
    <w:rsid w:val="007A3B55"/>
    <w:rsid w:val="007A6345"/>
    <w:rsid w:val="007B2053"/>
    <w:rsid w:val="007B48B3"/>
    <w:rsid w:val="007B7938"/>
    <w:rsid w:val="007C207F"/>
    <w:rsid w:val="007C2632"/>
    <w:rsid w:val="007C3E81"/>
    <w:rsid w:val="007C620C"/>
    <w:rsid w:val="007D052F"/>
    <w:rsid w:val="007D1B37"/>
    <w:rsid w:val="007D2B67"/>
    <w:rsid w:val="007D4654"/>
    <w:rsid w:val="007D46B1"/>
    <w:rsid w:val="007D7C75"/>
    <w:rsid w:val="007E4761"/>
    <w:rsid w:val="007E5E3B"/>
    <w:rsid w:val="007E6B19"/>
    <w:rsid w:val="007F1CBB"/>
    <w:rsid w:val="007F286E"/>
    <w:rsid w:val="007F769E"/>
    <w:rsid w:val="00801166"/>
    <w:rsid w:val="00801D5A"/>
    <w:rsid w:val="00801E57"/>
    <w:rsid w:val="0080484A"/>
    <w:rsid w:val="008057FC"/>
    <w:rsid w:val="00807AF0"/>
    <w:rsid w:val="00821DFB"/>
    <w:rsid w:val="00830C3E"/>
    <w:rsid w:val="00837CD0"/>
    <w:rsid w:val="0085125B"/>
    <w:rsid w:val="008534F5"/>
    <w:rsid w:val="00853AF2"/>
    <w:rsid w:val="00857EB3"/>
    <w:rsid w:val="00861916"/>
    <w:rsid w:val="008670FA"/>
    <w:rsid w:val="00880536"/>
    <w:rsid w:val="00880A1A"/>
    <w:rsid w:val="00881832"/>
    <w:rsid w:val="008828EF"/>
    <w:rsid w:val="00886E23"/>
    <w:rsid w:val="0089347E"/>
    <w:rsid w:val="00893636"/>
    <w:rsid w:val="00894A21"/>
    <w:rsid w:val="008A4964"/>
    <w:rsid w:val="008A76C0"/>
    <w:rsid w:val="008B3703"/>
    <w:rsid w:val="008C1D25"/>
    <w:rsid w:val="008C26A0"/>
    <w:rsid w:val="008C564D"/>
    <w:rsid w:val="008D2827"/>
    <w:rsid w:val="008D5B97"/>
    <w:rsid w:val="008D6CC6"/>
    <w:rsid w:val="008D6DBF"/>
    <w:rsid w:val="008E2A77"/>
    <w:rsid w:val="008E37DD"/>
    <w:rsid w:val="008E55BF"/>
    <w:rsid w:val="00902E82"/>
    <w:rsid w:val="009049CF"/>
    <w:rsid w:val="00907A44"/>
    <w:rsid w:val="009121EB"/>
    <w:rsid w:val="0091308F"/>
    <w:rsid w:val="009157ED"/>
    <w:rsid w:val="00920F14"/>
    <w:rsid w:val="00923BAC"/>
    <w:rsid w:val="0092411A"/>
    <w:rsid w:val="0092512D"/>
    <w:rsid w:val="009251B8"/>
    <w:rsid w:val="009309A7"/>
    <w:rsid w:val="00931150"/>
    <w:rsid w:val="00936D67"/>
    <w:rsid w:val="00937CDD"/>
    <w:rsid w:val="00942C99"/>
    <w:rsid w:val="00947124"/>
    <w:rsid w:val="009507F6"/>
    <w:rsid w:val="0095169A"/>
    <w:rsid w:val="00951C92"/>
    <w:rsid w:val="00952F31"/>
    <w:rsid w:val="00954D33"/>
    <w:rsid w:val="00957057"/>
    <w:rsid w:val="009612FD"/>
    <w:rsid w:val="0096236B"/>
    <w:rsid w:val="00963922"/>
    <w:rsid w:val="0096472A"/>
    <w:rsid w:val="00965721"/>
    <w:rsid w:val="00974125"/>
    <w:rsid w:val="00981712"/>
    <w:rsid w:val="00983010"/>
    <w:rsid w:val="00984DBF"/>
    <w:rsid w:val="00994CB0"/>
    <w:rsid w:val="0099617D"/>
    <w:rsid w:val="009A4B69"/>
    <w:rsid w:val="009A7981"/>
    <w:rsid w:val="009B2C6A"/>
    <w:rsid w:val="009B4247"/>
    <w:rsid w:val="009B60BE"/>
    <w:rsid w:val="009B6D6E"/>
    <w:rsid w:val="009C1861"/>
    <w:rsid w:val="009C1D0A"/>
    <w:rsid w:val="009C659C"/>
    <w:rsid w:val="009D1E64"/>
    <w:rsid w:val="009D2198"/>
    <w:rsid w:val="009D2563"/>
    <w:rsid w:val="009D46A6"/>
    <w:rsid w:val="009D7752"/>
    <w:rsid w:val="009E46D1"/>
    <w:rsid w:val="009E770A"/>
    <w:rsid w:val="009F03B0"/>
    <w:rsid w:val="009F1792"/>
    <w:rsid w:val="009F24CD"/>
    <w:rsid w:val="009F54D8"/>
    <w:rsid w:val="00A0286C"/>
    <w:rsid w:val="00A02E5C"/>
    <w:rsid w:val="00A040D2"/>
    <w:rsid w:val="00A05499"/>
    <w:rsid w:val="00A109A9"/>
    <w:rsid w:val="00A13A1A"/>
    <w:rsid w:val="00A25708"/>
    <w:rsid w:val="00A30DA6"/>
    <w:rsid w:val="00A34B93"/>
    <w:rsid w:val="00A37F1D"/>
    <w:rsid w:val="00A42BA7"/>
    <w:rsid w:val="00A4457F"/>
    <w:rsid w:val="00A47170"/>
    <w:rsid w:val="00A47E52"/>
    <w:rsid w:val="00A5038C"/>
    <w:rsid w:val="00A517C7"/>
    <w:rsid w:val="00A61C6E"/>
    <w:rsid w:val="00A61E53"/>
    <w:rsid w:val="00A63C4A"/>
    <w:rsid w:val="00A67AB6"/>
    <w:rsid w:val="00A67CD7"/>
    <w:rsid w:val="00A741B6"/>
    <w:rsid w:val="00A7471A"/>
    <w:rsid w:val="00A751B5"/>
    <w:rsid w:val="00A77C03"/>
    <w:rsid w:val="00A83D5A"/>
    <w:rsid w:val="00A85A9A"/>
    <w:rsid w:val="00A87302"/>
    <w:rsid w:val="00A93A40"/>
    <w:rsid w:val="00A942F6"/>
    <w:rsid w:val="00A943C8"/>
    <w:rsid w:val="00AA1F0F"/>
    <w:rsid w:val="00AC1792"/>
    <w:rsid w:val="00AC6486"/>
    <w:rsid w:val="00AD0B59"/>
    <w:rsid w:val="00AD0D2A"/>
    <w:rsid w:val="00AD5A55"/>
    <w:rsid w:val="00AE18A3"/>
    <w:rsid w:val="00AE7F44"/>
    <w:rsid w:val="00AF0F06"/>
    <w:rsid w:val="00AF3EBB"/>
    <w:rsid w:val="00AF5C1C"/>
    <w:rsid w:val="00AF5DFC"/>
    <w:rsid w:val="00AF790C"/>
    <w:rsid w:val="00AF7932"/>
    <w:rsid w:val="00B0359F"/>
    <w:rsid w:val="00B03F7E"/>
    <w:rsid w:val="00B05AAC"/>
    <w:rsid w:val="00B05C64"/>
    <w:rsid w:val="00B06EDD"/>
    <w:rsid w:val="00B134B2"/>
    <w:rsid w:val="00B16BBE"/>
    <w:rsid w:val="00B218F4"/>
    <w:rsid w:val="00B267AC"/>
    <w:rsid w:val="00B33F6C"/>
    <w:rsid w:val="00B353AD"/>
    <w:rsid w:val="00B36281"/>
    <w:rsid w:val="00B3708F"/>
    <w:rsid w:val="00B3720E"/>
    <w:rsid w:val="00B42785"/>
    <w:rsid w:val="00B452D4"/>
    <w:rsid w:val="00B453B8"/>
    <w:rsid w:val="00B5049D"/>
    <w:rsid w:val="00B527D3"/>
    <w:rsid w:val="00B52E1D"/>
    <w:rsid w:val="00B5554F"/>
    <w:rsid w:val="00B63442"/>
    <w:rsid w:val="00B635F4"/>
    <w:rsid w:val="00B64B78"/>
    <w:rsid w:val="00B6644D"/>
    <w:rsid w:val="00B712DA"/>
    <w:rsid w:val="00B75D9D"/>
    <w:rsid w:val="00B80053"/>
    <w:rsid w:val="00B924D6"/>
    <w:rsid w:val="00B94B35"/>
    <w:rsid w:val="00B97147"/>
    <w:rsid w:val="00BA03BB"/>
    <w:rsid w:val="00BA39B3"/>
    <w:rsid w:val="00BB0FFF"/>
    <w:rsid w:val="00BB1BEB"/>
    <w:rsid w:val="00BB337C"/>
    <w:rsid w:val="00BB38B6"/>
    <w:rsid w:val="00BB66A9"/>
    <w:rsid w:val="00BB6B80"/>
    <w:rsid w:val="00BC48E9"/>
    <w:rsid w:val="00BC6122"/>
    <w:rsid w:val="00BD1914"/>
    <w:rsid w:val="00BD6859"/>
    <w:rsid w:val="00BE181D"/>
    <w:rsid w:val="00BE1D47"/>
    <w:rsid w:val="00C043DE"/>
    <w:rsid w:val="00C05C85"/>
    <w:rsid w:val="00C169D6"/>
    <w:rsid w:val="00C17082"/>
    <w:rsid w:val="00C238A4"/>
    <w:rsid w:val="00C2500D"/>
    <w:rsid w:val="00C255F8"/>
    <w:rsid w:val="00C35D8D"/>
    <w:rsid w:val="00C373C7"/>
    <w:rsid w:val="00C42D92"/>
    <w:rsid w:val="00C4544A"/>
    <w:rsid w:val="00C557DD"/>
    <w:rsid w:val="00C63680"/>
    <w:rsid w:val="00C63864"/>
    <w:rsid w:val="00C64C37"/>
    <w:rsid w:val="00C67E0C"/>
    <w:rsid w:val="00C700B5"/>
    <w:rsid w:val="00C70D8D"/>
    <w:rsid w:val="00C72406"/>
    <w:rsid w:val="00C73F0F"/>
    <w:rsid w:val="00C85398"/>
    <w:rsid w:val="00C92582"/>
    <w:rsid w:val="00C93050"/>
    <w:rsid w:val="00CB0AC3"/>
    <w:rsid w:val="00CB6B3C"/>
    <w:rsid w:val="00CB6F7F"/>
    <w:rsid w:val="00CB7089"/>
    <w:rsid w:val="00CC1A8A"/>
    <w:rsid w:val="00CC24C7"/>
    <w:rsid w:val="00CC7528"/>
    <w:rsid w:val="00CC7DC3"/>
    <w:rsid w:val="00CD1916"/>
    <w:rsid w:val="00CD4E2A"/>
    <w:rsid w:val="00CE0998"/>
    <w:rsid w:val="00CE3079"/>
    <w:rsid w:val="00CE5C77"/>
    <w:rsid w:val="00CE6B4B"/>
    <w:rsid w:val="00CE6DB6"/>
    <w:rsid w:val="00CF1A8B"/>
    <w:rsid w:val="00CF1D2F"/>
    <w:rsid w:val="00CF5D62"/>
    <w:rsid w:val="00CF6243"/>
    <w:rsid w:val="00D02C57"/>
    <w:rsid w:val="00D03F47"/>
    <w:rsid w:val="00D14427"/>
    <w:rsid w:val="00D253D9"/>
    <w:rsid w:val="00D33517"/>
    <w:rsid w:val="00D36E9B"/>
    <w:rsid w:val="00D47064"/>
    <w:rsid w:val="00D52569"/>
    <w:rsid w:val="00D52BE6"/>
    <w:rsid w:val="00D532F1"/>
    <w:rsid w:val="00D546E4"/>
    <w:rsid w:val="00D54973"/>
    <w:rsid w:val="00D55B91"/>
    <w:rsid w:val="00D56CEF"/>
    <w:rsid w:val="00D575CF"/>
    <w:rsid w:val="00D60E27"/>
    <w:rsid w:val="00D637FE"/>
    <w:rsid w:val="00D64D66"/>
    <w:rsid w:val="00D655A6"/>
    <w:rsid w:val="00D714EF"/>
    <w:rsid w:val="00D80308"/>
    <w:rsid w:val="00D82154"/>
    <w:rsid w:val="00D82FA8"/>
    <w:rsid w:val="00D86466"/>
    <w:rsid w:val="00D9208F"/>
    <w:rsid w:val="00D93E57"/>
    <w:rsid w:val="00D96D94"/>
    <w:rsid w:val="00DA1BE0"/>
    <w:rsid w:val="00DA40DA"/>
    <w:rsid w:val="00DA47C0"/>
    <w:rsid w:val="00DB0406"/>
    <w:rsid w:val="00DB1DDA"/>
    <w:rsid w:val="00DB3C3E"/>
    <w:rsid w:val="00DB4E7B"/>
    <w:rsid w:val="00DB6576"/>
    <w:rsid w:val="00DB79BA"/>
    <w:rsid w:val="00DC4665"/>
    <w:rsid w:val="00DC4E22"/>
    <w:rsid w:val="00DD648B"/>
    <w:rsid w:val="00DD684D"/>
    <w:rsid w:val="00DE1F63"/>
    <w:rsid w:val="00DF19D6"/>
    <w:rsid w:val="00DF2959"/>
    <w:rsid w:val="00DF353F"/>
    <w:rsid w:val="00E1086E"/>
    <w:rsid w:val="00E213DD"/>
    <w:rsid w:val="00E21E0A"/>
    <w:rsid w:val="00E22C49"/>
    <w:rsid w:val="00E25323"/>
    <w:rsid w:val="00E30CA5"/>
    <w:rsid w:val="00E33275"/>
    <w:rsid w:val="00E35E98"/>
    <w:rsid w:val="00E4140E"/>
    <w:rsid w:val="00E41B99"/>
    <w:rsid w:val="00E41FD5"/>
    <w:rsid w:val="00E4236B"/>
    <w:rsid w:val="00E42567"/>
    <w:rsid w:val="00E43088"/>
    <w:rsid w:val="00E45FA8"/>
    <w:rsid w:val="00E51BE0"/>
    <w:rsid w:val="00E53475"/>
    <w:rsid w:val="00E551F9"/>
    <w:rsid w:val="00E56918"/>
    <w:rsid w:val="00E62C1E"/>
    <w:rsid w:val="00E63F62"/>
    <w:rsid w:val="00E65648"/>
    <w:rsid w:val="00E66511"/>
    <w:rsid w:val="00E665AD"/>
    <w:rsid w:val="00E6750B"/>
    <w:rsid w:val="00E7265F"/>
    <w:rsid w:val="00E7341F"/>
    <w:rsid w:val="00E74BAF"/>
    <w:rsid w:val="00E81D3F"/>
    <w:rsid w:val="00E83469"/>
    <w:rsid w:val="00E83E17"/>
    <w:rsid w:val="00E840F3"/>
    <w:rsid w:val="00E8771C"/>
    <w:rsid w:val="00E948E4"/>
    <w:rsid w:val="00E94948"/>
    <w:rsid w:val="00EA05B8"/>
    <w:rsid w:val="00EB1BB2"/>
    <w:rsid w:val="00EB203B"/>
    <w:rsid w:val="00EB6314"/>
    <w:rsid w:val="00EB7D5B"/>
    <w:rsid w:val="00EB7E72"/>
    <w:rsid w:val="00EC040B"/>
    <w:rsid w:val="00EC1F34"/>
    <w:rsid w:val="00EC359F"/>
    <w:rsid w:val="00EC5C25"/>
    <w:rsid w:val="00EC6B2D"/>
    <w:rsid w:val="00EC6EB6"/>
    <w:rsid w:val="00EC774A"/>
    <w:rsid w:val="00ED44A9"/>
    <w:rsid w:val="00ED7472"/>
    <w:rsid w:val="00ED7E7C"/>
    <w:rsid w:val="00EE2FE9"/>
    <w:rsid w:val="00EE4C67"/>
    <w:rsid w:val="00EE583B"/>
    <w:rsid w:val="00EE6E3F"/>
    <w:rsid w:val="00EF0263"/>
    <w:rsid w:val="00EF4604"/>
    <w:rsid w:val="00EF47B2"/>
    <w:rsid w:val="00EF4F79"/>
    <w:rsid w:val="00F002D3"/>
    <w:rsid w:val="00F00859"/>
    <w:rsid w:val="00F042BE"/>
    <w:rsid w:val="00F055F4"/>
    <w:rsid w:val="00F07A13"/>
    <w:rsid w:val="00F11978"/>
    <w:rsid w:val="00F1550E"/>
    <w:rsid w:val="00F20031"/>
    <w:rsid w:val="00F204A2"/>
    <w:rsid w:val="00F30B00"/>
    <w:rsid w:val="00F31FCB"/>
    <w:rsid w:val="00F32155"/>
    <w:rsid w:val="00F32281"/>
    <w:rsid w:val="00F33F89"/>
    <w:rsid w:val="00F351B0"/>
    <w:rsid w:val="00F40FD5"/>
    <w:rsid w:val="00F42DA3"/>
    <w:rsid w:val="00F5056D"/>
    <w:rsid w:val="00F57044"/>
    <w:rsid w:val="00F57275"/>
    <w:rsid w:val="00F660F2"/>
    <w:rsid w:val="00F66DE4"/>
    <w:rsid w:val="00F67D73"/>
    <w:rsid w:val="00F7016E"/>
    <w:rsid w:val="00F81609"/>
    <w:rsid w:val="00F87836"/>
    <w:rsid w:val="00F87B5F"/>
    <w:rsid w:val="00F87DDA"/>
    <w:rsid w:val="00F95075"/>
    <w:rsid w:val="00F97101"/>
    <w:rsid w:val="00FA299D"/>
    <w:rsid w:val="00FA3230"/>
    <w:rsid w:val="00FA7293"/>
    <w:rsid w:val="00FB79F0"/>
    <w:rsid w:val="00FB7D04"/>
    <w:rsid w:val="00FC0F31"/>
    <w:rsid w:val="00FC393A"/>
    <w:rsid w:val="00FC52CD"/>
    <w:rsid w:val="00FD0B52"/>
    <w:rsid w:val="00FD38D1"/>
    <w:rsid w:val="00FE299F"/>
    <w:rsid w:val="00FE7B7E"/>
    <w:rsid w:val="00FF2DB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4537F14E"/>
  <w15:docId w15:val="{2E35155E-D379-4015-8961-EBB7207B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FA8"/>
    <w:pPr>
      <w:spacing w:before="120" w:after="120" w:line="276" w:lineRule="auto"/>
    </w:pPr>
    <w:rPr>
      <w:sz w:val="22"/>
      <w:szCs w:val="24"/>
      <w:lang w:eastAsia="en-US"/>
    </w:rPr>
  </w:style>
  <w:style w:type="paragraph" w:styleId="Heading1">
    <w:name w:val="heading 1"/>
    <w:basedOn w:val="Normal"/>
    <w:next w:val="Normal"/>
    <w:link w:val="Heading1Char"/>
    <w:qFormat/>
    <w:rsid w:val="003625E4"/>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3625E4"/>
    <w:pPr>
      <w:pageBreakBefore w:val="0"/>
      <w:pBdr>
        <w:bottom w:val="single" w:sz="4" w:space="1" w:color="000000"/>
      </w:pBdr>
      <w:spacing w:before="360"/>
      <w:ind w:left="0" w:firstLine="0"/>
      <w:outlineLvl w:val="1"/>
    </w:pPr>
    <w:rPr>
      <w:sz w:val="36"/>
      <w:szCs w:val="28"/>
    </w:rPr>
  </w:style>
  <w:style w:type="paragraph" w:styleId="Heading3">
    <w:name w:val="heading 3"/>
    <w:basedOn w:val="Normal"/>
    <w:next w:val="Normal"/>
    <w:link w:val="Heading3Char1"/>
    <w:qFormat/>
    <w:rsid w:val="003625E4"/>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3625E4"/>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625E4"/>
    <w:pPr>
      <w:pBdr>
        <w:bottom w:val="single" w:sz="4" w:space="1" w:color="auto"/>
      </w:pBdr>
      <w:tabs>
        <w:tab w:val="right" w:pos="8335"/>
        <w:tab w:val="right" w:pos="13268"/>
      </w:tabs>
      <w:spacing w:before="0" w:after="0" w:line="240" w:lineRule="auto"/>
    </w:pPr>
    <w:rPr>
      <w:b/>
    </w:rPr>
  </w:style>
  <w:style w:type="paragraph" w:styleId="Footer">
    <w:name w:val="footer"/>
    <w:basedOn w:val="Normal"/>
    <w:link w:val="FooterChar"/>
    <w:qFormat/>
    <w:rsid w:val="003625E4"/>
    <w:pPr>
      <w:pBdr>
        <w:top w:val="single" w:sz="4" w:space="1" w:color="auto"/>
      </w:pBdr>
      <w:tabs>
        <w:tab w:val="right" w:pos="8335"/>
        <w:tab w:val="right" w:pos="13268"/>
      </w:tabs>
      <w:spacing w:before="0" w:after="0" w:line="240" w:lineRule="auto"/>
    </w:pPr>
    <w:rPr>
      <w:rFonts w:cs="Arial"/>
      <w:b/>
      <w:sz w:val="18"/>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3625E4"/>
    <w:pPr>
      <w:spacing w:before="5500" w:line="240" w:lineRule="auto"/>
      <w:jc w:val="right"/>
    </w:pPr>
    <w:rPr>
      <w:b/>
      <w:bCs/>
      <w:sz w:val="56"/>
    </w:rPr>
  </w:style>
  <w:style w:type="table" w:styleId="TableGrid">
    <w:name w:val="Table Grid"/>
    <w:basedOn w:val="TableNormal"/>
    <w:uiPriority w:val="99"/>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3625E4"/>
    <w:pPr>
      <w:keepNext/>
      <w:tabs>
        <w:tab w:val="right" w:leader="dot" w:pos="8335"/>
      </w:tabs>
      <w:spacing w:before="0" w:after="120" w:line="240" w:lineRule="auto"/>
      <w:ind w:left="357"/>
    </w:pPr>
    <w:rPr>
      <w:rFonts w:ascii="Franklin Gothic Book" w:hAnsi="Franklin Gothic Book"/>
      <w:bCs/>
      <w:szCs w:val="28"/>
    </w:rPr>
  </w:style>
  <w:style w:type="paragraph" w:styleId="TOC2">
    <w:name w:val="toc 2"/>
    <w:basedOn w:val="BodyText"/>
    <w:next w:val="Normal"/>
    <w:uiPriority w:val="39"/>
    <w:qFormat/>
    <w:rsid w:val="00110EFD"/>
    <w:pPr>
      <w:tabs>
        <w:tab w:val="right" w:leader="dot" w:pos="8335"/>
      </w:tabs>
      <w:spacing w:before="120" w:after="120" w:line="240" w:lineRule="auto"/>
      <w:ind w:left="851" w:hanging="284"/>
    </w:pPr>
    <w:rPr>
      <w:rFonts w:ascii="Franklin Gothic Book" w:hAnsi="Franklin Gothic Book"/>
      <w:bCs/>
      <w:szCs w:val="24"/>
    </w:rPr>
  </w:style>
  <w:style w:type="character" w:styleId="Hyperlink">
    <w:name w:val="Hyperlink"/>
    <w:basedOn w:val="DefaultParagraphFont"/>
    <w:uiPriority w:val="99"/>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basedOn w:val="DefaultParagraphFont"/>
    <w:rsid w:val="00B353AD"/>
    <w:rPr>
      <w:rFonts w:ascii="Franklin Gothic Book" w:hAnsi="Franklin Gothic Book" w:cs="Arial"/>
      <w:b/>
      <w:bCs/>
      <w:kern w:val="32"/>
      <w:sz w:val="48"/>
      <w:szCs w:val="32"/>
      <w:lang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3625E4"/>
    <w:pPr>
      <w:spacing w:before="60" w:after="60"/>
    </w:pPr>
  </w:style>
  <w:style w:type="paragraph" w:customStyle="1" w:styleId="TableHeading">
    <w:name w:val="Table Heading"/>
    <w:basedOn w:val="Table"/>
    <w:qFormat/>
    <w:rsid w:val="003625E4"/>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126B4A"/>
    <w:rPr>
      <w:sz w:val="18"/>
    </w:rPr>
  </w:style>
  <w:style w:type="paragraph" w:styleId="CommentText">
    <w:name w:val="annotation text"/>
    <w:basedOn w:val="Normal"/>
    <w:semiHidden/>
    <w:rsid w:val="00126B4A"/>
  </w:style>
  <w:style w:type="paragraph" w:styleId="CommentSubject">
    <w:name w:val="annotation subject"/>
    <w:basedOn w:val="CommentText"/>
    <w:next w:val="CommentText"/>
    <w:semiHidden/>
    <w:rsid w:val="00126B4A"/>
  </w:style>
  <w:style w:type="character" w:customStyle="1" w:styleId="Heading3Char1">
    <w:name w:val="Heading 3 Char1"/>
    <w:basedOn w:val="DefaultParagraphFont"/>
    <w:link w:val="Heading3"/>
    <w:rsid w:val="003625E4"/>
    <w:rPr>
      <w:rFonts w:cs="Arial"/>
      <w:b/>
      <w:bCs/>
      <w:sz w:val="28"/>
      <w:szCs w:val="26"/>
      <w:lang w:val="en-US" w:eastAsia="en-US"/>
    </w:rPr>
  </w:style>
  <w:style w:type="character" w:customStyle="1" w:styleId="Heading1Char">
    <w:name w:val="Heading 1 Char"/>
    <w:basedOn w:val="DefaultParagraphFont"/>
    <w:link w:val="Heading1"/>
    <w:rsid w:val="003625E4"/>
    <w:rPr>
      <w:rFonts w:cs="Arial"/>
      <w:b/>
      <w:bCs/>
      <w:kern w:val="32"/>
      <w:sz w:val="48"/>
      <w:szCs w:val="32"/>
      <w:lang w:val="en-US" w:eastAsia="en-US"/>
    </w:rPr>
  </w:style>
  <w:style w:type="paragraph" w:styleId="FootnoteText">
    <w:name w:val="footnote text"/>
    <w:basedOn w:val="Normal"/>
    <w:link w:val="FootnoteTextChar"/>
    <w:autoRedefine/>
    <w:uiPriority w:val="99"/>
    <w:rsid w:val="003A7529"/>
    <w:pPr>
      <w:widowControl w:val="0"/>
      <w:numPr>
        <w:numId w:val="60"/>
      </w:numPr>
    </w:pPr>
    <w:rPr>
      <w:szCs w:val="22"/>
    </w:rPr>
  </w:style>
  <w:style w:type="character" w:styleId="FootnoteReference">
    <w:name w:val="footnote reference"/>
    <w:basedOn w:val="DefaultParagraphFont"/>
    <w:rsid w:val="0095232D"/>
    <w:rPr>
      <w:rFonts w:ascii="Arial" w:hAnsi="Arial"/>
      <w:i/>
      <w:sz w:val="16"/>
      <w:u w:val="none"/>
      <w:vertAlign w:val="superscript"/>
    </w:rPr>
  </w:style>
  <w:style w:type="character" w:customStyle="1" w:styleId="Heading3Char">
    <w:name w:val="Heading 3 Char"/>
    <w:aliases w:val="Section Char"/>
    <w:basedOn w:val="DefaultParagraphFont"/>
    <w:rsid w:val="008B43AD"/>
    <w:rPr>
      <w:rFonts w:ascii="Franklin Gothic Book" w:hAnsi="Franklin Gothic Book" w:cs="Arial"/>
      <w:b/>
      <w:bCs/>
      <w:sz w:val="24"/>
      <w:szCs w:val="26"/>
      <w:lang w:val="en-US" w:eastAsia="en-US" w:bidi="ar-SA"/>
    </w:rPr>
  </w:style>
  <w:style w:type="character" w:customStyle="1" w:styleId="Heading2Char">
    <w:name w:val="Heading 2 Char"/>
    <w:aliases w:val="Chapter Title Char"/>
    <w:basedOn w:val="DefaultParagraphFont"/>
    <w:link w:val="Heading2"/>
    <w:rsid w:val="003625E4"/>
    <w:rPr>
      <w:rFonts w:ascii="Franklin Gothic Book" w:hAnsi="Franklin Gothic Book" w:cs="Arial"/>
      <w:b/>
      <w:bCs/>
      <w:kern w:val="32"/>
      <w:sz w:val="36"/>
      <w:szCs w:val="28"/>
      <w:lang w:eastAsia="en-US"/>
    </w:rPr>
  </w:style>
  <w:style w:type="character" w:styleId="HTMLCite">
    <w:name w:val="HTML Cite"/>
    <w:basedOn w:val="DefaultParagraphFont"/>
    <w:rsid w:val="00733B6C"/>
    <w:rPr>
      <w:i w:val="0"/>
      <w:iCs w:val="0"/>
      <w:color w:val="008000"/>
    </w:rPr>
  </w:style>
  <w:style w:type="paragraph" w:customStyle="1" w:styleId="BodyText1">
    <w:name w:val="Body Text1"/>
    <w:basedOn w:val="BodyTextFirstIndent"/>
    <w:link w:val="bodytextChar"/>
    <w:qFormat/>
    <w:rsid w:val="00967132"/>
    <w:pPr>
      <w:tabs>
        <w:tab w:val="left" w:pos="57"/>
        <w:tab w:val="left" w:pos="567"/>
        <w:tab w:val="left" w:pos="885"/>
      </w:tabs>
      <w:spacing w:before="0" w:after="240"/>
      <w:ind w:firstLine="0"/>
    </w:pPr>
    <w:rPr>
      <w:rFonts w:ascii="Arial" w:hAnsi="Arial"/>
      <w:kern w:val="16"/>
      <w:szCs w:val="20"/>
    </w:rPr>
  </w:style>
  <w:style w:type="character" w:customStyle="1" w:styleId="bodytextChar">
    <w:name w:val="body text Char"/>
    <w:basedOn w:val="DefaultParagraphFont"/>
    <w:link w:val="BodyText1"/>
    <w:rsid w:val="00967132"/>
    <w:rPr>
      <w:rFonts w:ascii="Arial" w:hAnsi="Arial"/>
      <w:kern w:val="16"/>
      <w:sz w:val="22"/>
      <w:lang w:val="en-AU" w:eastAsia="en-US" w:bidi="ar-SA"/>
    </w:rPr>
  </w:style>
  <w:style w:type="paragraph" w:customStyle="1" w:styleId="Spacer">
    <w:name w:val="Spacer"/>
    <w:basedOn w:val="Footer"/>
    <w:qFormat/>
    <w:rsid w:val="003625E4"/>
    <w:pPr>
      <w:pBdr>
        <w:top w:val="none" w:sz="0" w:space="0" w:color="auto"/>
      </w:pBdr>
      <w:spacing w:before="120" w:after="120"/>
    </w:pPr>
    <w:rPr>
      <w:b w:val="0"/>
      <w:sz w:val="2"/>
    </w:rPr>
  </w:style>
  <w:style w:type="paragraph" w:styleId="BodyTextFirstIndent">
    <w:name w:val="Body Text First Indent"/>
    <w:basedOn w:val="BodyText"/>
    <w:rsid w:val="00967132"/>
    <w:pPr>
      <w:spacing w:before="120" w:after="120"/>
      <w:ind w:left="0" w:firstLine="210"/>
    </w:pPr>
    <w:rPr>
      <w:rFonts w:ascii="Franklin Gothic Book" w:hAnsi="Franklin Gothic Book"/>
      <w:szCs w:val="24"/>
    </w:rPr>
  </w:style>
  <w:style w:type="numbering" w:customStyle="1" w:styleId="Tablebullets">
    <w:name w:val="Table bullets"/>
    <w:rsid w:val="00292780"/>
    <w:pPr>
      <w:numPr>
        <w:numId w:val="2"/>
      </w:numPr>
    </w:pPr>
  </w:style>
  <w:style w:type="numbering" w:customStyle="1" w:styleId="Bullet1">
    <w:name w:val="Bullet 1"/>
    <w:basedOn w:val="NoList"/>
    <w:rsid w:val="001B5AD6"/>
    <w:pPr>
      <w:numPr>
        <w:numId w:val="3"/>
      </w:numPr>
    </w:pPr>
  </w:style>
  <w:style w:type="numbering" w:customStyle="1" w:styleId="Bullet2">
    <w:name w:val="Bullet 2"/>
    <w:rsid w:val="001B5AD6"/>
    <w:pPr>
      <w:numPr>
        <w:numId w:val="4"/>
      </w:numPr>
    </w:pPr>
  </w:style>
  <w:style w:type="paragraph" w:customStyle="1" w:styleId="Unitcodeandtitle">
    <w:name w:val="Unit code and title"/>
    <w:basedOn w:val="Normal"/>
    <w:link w:val="UnitcodeandtitleChar"/>
    <w:rsid w:val="0064471D"/>
    <w:pPr>
      <w:pBdr>
        <w:bottom w:val="single" w:sz="4" w:space="1" w:color="auto"/>
      </w:pBdr>
      <w:spacing w:before="0"/>
      <w:jc w:val="right"/>
    </w:pPr>
    <w:rPr>
      <w:rFonts w:eastAsia="Batang" w:cs="Arial"/>
      <w:b/>
      <w:bCs/>
      <w:sz w:val="44"/>
      <w:szCs w:val="44"/>
    </w:rPr>
  </w:style>
  <w:style w:type="character" w:customStyle="1" w:styleId="UnitcodeandtitleChar">
    <w:name w:val="Unit code and title Char"/>
    <w:basedOn w:val="DefaultParagraphFont"/>
    <w:link w:val="Unitcodeandtitle"/>
    <w:rsid w:val="0064471D"/>
    <w:rPr>
      <w:rFonts w:ascii="Franklin Gothic Book" w:eastAsia="Batang" w:hAnsi="Franklin Gothic Book" w:cs="Arial"/>
      <w:b/>
      <w:bCs/>
      <w:sz w:val="44"/>
      <w:szCs w:val="44"/>
      <w:lang w:eastAsia="en-US"/>
    </w:rPr>
  </w:style>
  <w:style w:type="paragraph" w:customStyle="1" w:styleId="TOCheader">
    <w:name w:val="TOC header"/>
    <w:basedOn w:val="Normal"/>
    <w:rsid w:val="00BD65F0"/>
    <w:pPr>
      <w:pBdr>
        <w:bottom w:val="single" w:sz="4" w:space="1" w:color="auto"/>
      </w:pBdr>
      <w:spacing w:before="240" w:after="240"/>
    </w:pPr>
    <w:rPr>
      <w:b/>
      <w:sz w:val="28"/>
    </w:rPr>
  </w:style>
  <w:style w:type="character" w:customStyle="1" w:styleId="CharChar2">
    <w:name w:val="Char Char2"/>
    <w:basedOn w:val="DefaultParagraphFont"/>
    <w:rsid w:val="0010554B"/>
    <w:rPr>
      <w:rFonts w:ascii="Franklin Gothic Book" w:hAnsi="Franklin Gothic Book" w:cs="Arial"/>
      <w:b/>
      <w:bCs/>
      <w:kern w:val="32"/>
      <w:sz w:val="48"/>
      <w:szCs w:val="32"/>
      <w:lang w:val="en-US" w:eastAsia="en-US" w:bidi="ar-SA"/>
    </w:rPr>
  </w:style>
  <w:style w:type="paragraph" w:customStyle="1" w:styleId="Bulleted">
    <w:name w:val="Bulleted"/>
    <w:basedOn w:val="Normal"/>
    <w:rsid w:val="003C4F65"/>
  </w:style>
  <w:style w:type="paragraph" w:styleId="NoSpacing">
    <w:name w:val="No Spacing"/>
    <w:uiPriority w:val="1"/>
    <w:qFormat/>
    <w:rsid w:val="003625E4"/>
    <w:pPr>
      <w:keepNext/>
    </w:pPr>
    <w:rPr>
      <w:rFonts w:eastAsiaTheme="minorHAnsi" w:cstheme="minorBidi"/>
      <w:sz w:val="22"/>
      <w:szCs w:val="24"/>
      <w:lang w:eastAsia="en-US"/>
    </w:rPr>
  </w:style>
  <w:style w:type="paragraph" w:customStyle="1" w:styleId="FGSessionsubheading">
    <w:name w:val="FG Session subheading"/>
    <w:basedOn w:val="Heading4"/>
    <w:qFormat/>
    <w:rsid w:val="003625E4"/>
    <w:pPr>
      <w:pBdr>
        <w:bottom w:val="single" w:sz="6" w:space="1" w:color="auto"/>
      </w:pBdr>
    </w:pPr>
    <w:rPr>
      <w:szCs w:val="24"/>
    </w:rPr>
  </w:style>
  <w:style w:type="character" w:styleId="FollowedHyperlink">
    <w:name w:val="FollowedHyperlink"/>
    <w:basedOn w:val="DefaultParagraphFont"/>
    <w:rsid w:val="005A6225"/>
    <w:rPr>
      <w:color w:val="800080"/>
      <w:u w:val="single"/>
    </w:rPr>
  </w:style>
  <w:style w:type="paragraph" w:styleId="ListParagraph">
    <w:name w:val="List Paragraph"/>
    <w:aliases w:val="List Paragraph1,Single bullet style,Bullets,Table numbering"/>
    <w:basedOn w:val="Normal"/>
    <w:link w:val="ListParagraphChar"/>
    <w:uiPriority w:val="34"/>
    <w:qFormat/>
    <w:rsid w:val="003625E4"/>
    <w:pPr>
      <w:ind w:left="720"/>
    </w:pPr>
  </w:style>
  <w:style w:type="numbering" w:customStyle="1" w:styleId="LGBullet1">
    <w:name w:val="LG Bullet 1"/>
    <w:rsid w:val="003C550F"/>
    <w:pPr>
      <w:numPr>
        <w:numId w:val="6"/>
      </w:numPr>
    </w:pPr>
  </w:style>
  <w:style w:type="paragraph" w:customStyle="1" w:styleId="Style28ptBoldRightBefore275ptBottomSinglesolidli">
    <w:name w:val="Style 28 pt Bold Right Before:  275 pt Bottom: (Single solid li..."/>
    <w:basedOn w:val="Normal"/>
    <w:rsid w:val="0064471D"/>
    <w:pPr>
      <w:spacing w:before="5500" w:after="0"/>
      <w:jc w:val="right"/>
    </w:pPr>
    <w:rPr>
      <w:b/>
      <w:bCs/>
      <w:sz w:val="56"/>
      <w:szCs w:val="20"/>
    </w:rPr>
  </w:style>
  <w:style w:type="paragraph" w:customStyle="1" w:styleId="Arrow1">
    <w:name w:val="Arrow1"/>
    <w:basedOn w:val="Normal"/>
    <w:link w:val="Arrow1Char"/>
    <w:rsid w:val="00640A61"/>
    <w:pPr>
      <w:spacing w:before="240" w:after="240"/>
    </w:pPr>
  </w:style>
  <w:style w:type="character" w:customStyle="1" w:styleId="Arrow1Char">
    <w:name w:val="Arrow1 Char"/>
    <w:basedOn w:val="DefaultParagraphFont"/>
    <w:link w:val="Arrow1"/>
    <w:rsid w:val="00640A61"/>
    <w:rPr>
      <w:rFonts w:ascii="Franklin Gothic Book" w:hAnsi="Franklin Gothic Book"/>
      <w:sz w:val="24"/>
      <w:szCs w:val="24"/>
      <w:lang w:eastAsia="en-US"/>
    </w:rPr>
  </w:style>
  <w:style w:type="paragraph" w:customStyle="1" w:styleId="Bullet11">
    <w:name w:val="Bullet1"/>
    <w:basedOn w:val="Normal"/>
    <w:link w:val="Bullet1Char"/>
    <w:qFormat/>
    <w:rsid w:val="003625E4"/>
  </w:style>
  <w:style w:type="character" w:customStyle="1" w:styleId="Bullet1Char">
    <w:name w:val="Bullet1 Char"/>
    <w:basedOn w:val="DefaultParagraphFont"/>
    <w:link w:val="Bullet11"/>
    <w:rsid w:val="003625E4"/>
    <w:rPr>
      <w:sz w:val="22"/>
      <w:szCs w:val="24"/>
      <w:lang w:eastAsia="en-US"/>
    </w:rPr>
  </w:style>
  <w:style w:type="character" w:customStyle="1" w:styleId="Heading4Char">
    <w:name w:val="Heading 4 Char"/>
    <w:basedOn w:val="DefaultParagraphFont"/>
    <w:link w:val="Heading4"/>
    <w:rsid w:val="003625E4"/>
    <w:rPr>
      <w:rFonts w:cs="Arial"/>
      <w:b/>
      <w:bCs/>
      <w:sz w:val="24"/>
      <w:szCs w:val="26"/>
      <w:lang w:val="en-US" w:eastAsia="en-US"/>
    </w:rPr>
  </w:style>
  <w:style w:type="paragraph" w:styleId="ListNumber">
    <w:name w:val="List Number"/>
    <w:basedOn w:val="Normal"/>
    <w:rsid w:val="00E94948"/>
    <w:pPr>
      <w:numPr>
        <w:numId w:val="9"/>
      </w:numPr>
    </w:pPr>
  </w:style>
  <w:style w:type="paragraph" w:styleId="Quote">
    <w:name w:val="Quote"/>
    <w:basedOn w:val="Normal"/>
    <w:next w:val="Normal"/>
    <w:link w:val="QuoteChar"/>
    <w:uiPriority w:val="29"/>
    <w:qFormat/>
    <w:rsid w:val="003625E4"/>
    <w:pPr>
      <w:ind w:left="1134" w:right="1134"/>
    </w:pPr>
    <w:rPr>
      <w:i/>
      <w:iCs/>
    </w:rPr>
  </w:style>
  <w:style w:type="character" w:customStyle="1" w:styleId="QuoteChar">
    <w:name w:val="Quote Char"/>
    <w:basedOn w:val="DefaultParagraphFont"/>
    <w:link w:val="Quote"/>
    <w:uiPriority w:val="29"/>
    <w:rsid w:val="003625E4"/>
    <w:rPr>
      <w:i/>
      <w:iCs/>
      <w:sz w:val="22"/>
      <w:szCs w:val="24"/>
      <w:lang w:val="en-US" w:eastAsia="en-US"/>
    </w:rPr>
  </w:style>
  <w:style w:type="paragraph" w:styleId="TOCHeading">
    <w:name w:val="TOC Heading"/>
    <w:basedOn w:val="Heading1"/>
    <w:next w:val="Normal"/>
    <w:uiPriority w:val="39"/>
    <w:unhideWhenUsed/>
    <w:qFormat/>
    <w:rsid w:val="003625E4"/>
    <w:pPr>
      <w:pageBreakBefore w:val="0"/>
      <w:spacing w:after="240"/>
      <w:outlineLvl w:val="9"/>
    </w:pPr>
    <w:rPr>
      <w:rFonts w:cs="Times New Roman"/>
      <w:sz w:val="32"/>
    </w:rPr>
  </w:style>
  <w:style w:type="paragraph" w:customStyle="1" w:styleId="Unit">
    <w:name w:val="Unit"/>
    <w:next w:val="Normal"/>
    <w:link w:val="UnitChar"/>
    <w:qFormat/>
    <w:rsid w:val="003625E4"/>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3625E4"/>
    <w:rPr>
      <w:rFonts w:eastAsia="Batang" w:cs="Arial"/>
      <w:b/>
      <w:bCs/>
      <w:sz w:val="44"/>
      <w:szCs w:val="44"/>
      <w:lang w:val="en-US" w:eastAsia="en-US"/>
    </w:rPr>
  </w:style>
  <w:style w:type="paragraph" w:customStyle="1" w:styleId="Tick1">
    <w:name w:val="Tick1"/>
    <w:basedOn w:val="ListParagraph"/>
    <w:link w:val="Tick1Char"/>
    <w:qFormat/>
    <w:rsid w:val="00F87B5F"/>
    <w:pPr>
      <w:numPr>
        <w:numId w:val="11"/>
      </w:numPr>
      <w:tabs>
        <w:tab w:val="left" w:pos="567"/>
      </w:tabs>
      <w:spacing w:before="240" w:after="240"/>
    </w:pPr>
  </w:style>
  <w:style w:type="character" w:customStyle="1" w:styleId="Tick1Char">
    <w:name w:val="Tick1 Char"/>
    <w:basedOn w:val="DefaultParagraphFont"/>
    <w:link w:val="Tick1"/>
    <w:rsid w:val="00F87B5F"/>
    <w:rPr>
      <w:sz w:val="22"/>
      <w:szCs w:val="24"/>
      <w:lang w:eastAsia="en-US"/>
    </w:rPr>
  </w:style>
  <w:style w:type="paragraph" w:customStyle="1" w:styleId="Bullet21">
    <w:name w:val="Bullet2"/>
    <w:basedOn w:val="Bullet11"/>
    <w:link w:val="Bullet2Char"/>
    <w:qFormat/>
    <w:rsid w:val="00E94948"/>
    <w:pPr>
      <w:numPr>
        <w:ilvl w:val="1"/>
      </w:numPr>
    </w:pPr>
    <w:rPr>
      <w:lang w:val="en-US"/>
    </w:rPr>
  </w:style>
  <w:style w:type="character" w:customStyle="1" w:styleId="Bullet2Char">
    <w:name w:val="Bullet2 Char"/>
    <w:basedOn w:val="Bullet1Char"/>
    <w:link w:val="Bullet21"/>
    <w:rsid w:val="00E94948"/>
    <w:rPr>
      <w:sz w:val="22"/>
      <w:szCs w:val="24"/>
      <w:lang w:val="en-US" w:eastAsia="en-US"/>
    </w:rPr>
  </w:style>
  <w:style w:type="numbering" w:customStyle="1" w:styleId="StyleBulletedWingdingssymbolLeft106cmHanging063">
    <w:name w:val="Style Bulleted Wingdings (symbol) Left:  1.06 cm Hanging:  0.63 ..."/>
    <w:basedOn w:val="NoList"/>
    <w:rsid w:val="00561C68"/>
    <w:pPr>
      <w:numPr>
        <w:numId w:val="8"/>
      </w:numPr>
    </w:pPr>
  </w:style>
  <w:style w:type="character" w:customStyle="1" w:styleId="HeaderChar">
    <w:name w:val="Header Char"/>
    <w:basedOn w:val="DefaultParagraphFont"/>
    <w:link w:val="Header"/>
    <w:locked/>
    <w:rsid w:val="003625E4"/>
    <w:rPr>
      <w:b/>
      <w:sz w:val="22"/>
      <w:szCs w:val="24"/>
      <w:lang w:eastAsia="en-US"/>
    </w:rPr>
  </w:style>
  <w:style w:type="character" w:customStyle="1" w:styleId="FooterChar">
    <w:name w:val="Footer Char"/>
    <w:basedOn w:val="DefaultParagraphFont"/>
    <w:link w:val="Footer"/>
    <w:rsid w:val="003625E4"/>
    <w:rPr>
      <w:rFonts w:cs="Arial"/>
      <w:b/>
      <w:sz w:val="18"/>
      <w:szCs w:val="24"/>
      <w:lang w:eastAsia="en-US"/>
    </w:rPr>
  </w:style>
  <w:style w:type="paragraph" w:styleId="Caption">
    <w:name w:val="caption"/>
    <w:basedOn w:val="Normal"/>
    <w:next w:val="Normal"/>
    <w:semiHidden/>
    <w:unhideWhenUsed/>
    <w:qFormat/>
    <w:locked/>
    <w:rsid w:val="003625E4"/>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3625E4"/>
    <w:rPr>
      <w:b/>
      <w:bCs/>
      <w:sz w:val="56"/>
      <w:szCs w:val="24"/>
      <w:lang w:eastAsia="en-US"/>
    </w:rPr>
  </w:style>
  <w:style w:type="paragraph" w:customStyle="1" w:styleId="Check1">
    <w:name w:val="Check1"/>
    <w:basedOn w:val="Normal"/>
    <w:qFormat/>
    <w:rsid w:val="00F87B5F"/>
    <w:pPr>
      <w:numPr>
        <w:numId w:val="5"/>
      </w:numPr>
      <w:spacing w:before="240" w:after="240"/>
    </w:pPr>
  </w:style>
  <w:style w:type="character" w:customStyle="1" w:styleId="ListParagraphChar">
    <w:name w:val="List Paragraph Char"/>
    <w:aliases w:val="List Paragraph1 Char,Single bullet style Char,Bullets Char,Table numbering Char"/>
    <w:basedOn w:val="DefaultParagraphFont"/>
    <w:link w:val="ListParagraph"/>
    <w:uiPriority w:val="34"/>
    <w:rsid w:val="00E45FA8"/>
    <w:rPr>
      <w:sz w:val="22"/>
      <w:szCs w:val="24"/>
      <w:lang w:val="en-US" w:eastAsia="en-US"/>
    </w:rPr>
  </w:style>
  <w:style w:type="numbering" w:customStyle="1" w:styleId="LGBullet121">
    <w:name w:val="LG Bullet 121"/>
    <w:rsid w:val="00C238A4"/>
  </w:style>
  <w:style w:type="numbering" w:customStyle="1" w:styleId="LGBullet1212">
    <w:name w:val="LG Bullet 1212"/>
    <w:rsid w:val="00965721"/>
  </w:style>
  <w:style w:type="numbering" w:customStyle="1" w:styleId="LGBullet12121">
    <w:name w:val="LG Bullet 12121"/>
    <w:rsid w:val="00965721"/>
  </w:style>
  <w:style w:type="numbering" w:customStyle="1" w:styleId="LGBullet1211">
    <w:name w:val="LG Bullet 1211"/>
    <w:rsid w:val="00B5554F"/>
    <w:pPr>
      <w:numPr>
        <w:numId w:val="5"/>
      </w:numPr>
    </w:pPr>
  </w:style>
  <w:style w:type="numbering" w:customStyle="1" w:styleId="LGBullet11">
    <w:name w:val="LG Bullet 11"/>
    <w:rsid w:val="00040D64"/>
  </w:style>
  <w:style w:type="paragraph" w:customStyle="1" w:styleId="bullet10">
    <w:name w:val="bullet 1"/>
    <w:basedOn w:val="Normal"/>
    <w:qFormat/>
    <w:rsid w:val="001756BA"/>
    <w:pPr>
      <w:numPr>
        <w:numId w:val="59"/>
      </w:numPr>
      <w:spacing w:line="240" w:lineRule="auto"/>
    </w:pPr>
    <w:rPr>
      <w:sz w:val="24"/>
    </w:rPr>
  </w:style>
  <w:style w:type="paragraph" w:customStyle="1" w:styleId="bullet20">
    <w:name w:val="bullet 2"/>
    <w:basedOn w:val="bullet10"/>
    <w:rsid w:val="001756BA"/>
    <w:pPr>
      <w:numPr>
        <w:ilvl w:val="1"/>
      </w:numPr>
    </w:pPr>
  </w:style>
  <w:style w:type="character" w:customStyle="1" w:styleId="FootnoteTextChar">
    <w:name w:val="Footnote Text Char"/>
    <w:basedOn w:val="DefaultParagraphFont"/>
    <w:link w:val="FootnoteText"/>
    <w:uiPriority w:val="99"/>
    <w:rsid w:val="003A7529"/>
    <w:rPr>
      <w:sz w:val="22"/>
      <w:szCs w:val="22"/>
      <w:lang w:eastAsia="en-US"/>
    </w:rPr>
  </w:style>
  <w:style w:type="paragraph" w:customStyle="1" w:styleId="NoSpacing1">
    <w:name w:val="No Spacing1"/>
    <w:uiPriority w:val="99"/>
    <w:qFormat/>
    <w:rsid w:val="00A61C6E"/>
    <w:rPr>
      <w:sz w:val="24"/>
      <w:szCs w:val="24"/>
      <w:lang w:eastAsia="en-US"/>
    </w:rPr>
  </w:style>
  <w:style w:type="paragraph" w:customStyle="1" w:styleId="B1">
    <w:name w:val="B1"/>
    <w:basedOn w:val="ListParagraph"/>
    <w:qFormat/>
    <w:rsid w:val="00393653"/>
    <w:pPr>
      <w:numPr>
        <w:numId w:val="90"/>
      </w:numPr>
    </w:pPr>
  </w:style>
  <w:style w:type="paragraph" w:customStyle="1" w:styleId="B2">
    <w:name w:val="B2"/>
    <w:basedOn w:val="ListParagraph"/>
    <w:qFormat/>
    <w:rsid w:val="000A5AF0"/>
    <w:pPr>
      <w:numPr>
        <w:ilvl w:val="1"/>
        <w:numId w:val="14"/>
      </w:numPr>
    </w:pPr>
  </w:style>
  <w:style w:type="paragraph" w:customStyle="1" w:styleId="126">
    <w:name w:val="12/6"/>
    <w:basedOn w:val="Normal"/>
    <w:qFormat/>
    <w:rsid w:val="00511A58"/>
    <w:pPr>
      <w:spacing w:before="240"/>
    </w:pPr>
  </w:style>
  <w:style w:type="paragraph" w:customStyle="1" w:styleId="BOX">
    <w:name w:val="BOX"/>
    <w:basedOn w:val="Check1"/>
    <w:qFormat/>
    <w:rsid w:val="001E1489"/>
    <w:pPr>
      <w:ind w:left="568" w:hanging="284"/>
    </w:pPr>
  </w:style>
  <w:style w:type="paragraph" w:customStyle="1" w:styleId="TOC10">
    <w:name w:val="TOC1"/>
    <w:basedOn w:val="TOC1"/>
    <w:qFormat/>
    <w:rsid w:val="00A741B6"/>
    <w:pPr>
      <w:spacing w:before="240"/>
      <w:ind w:left="568" w:hanging="284"/>
    </w:pPr>
    <w:rPr>
      <w:noProof/>
    </w:rPr>
  </w:style>
  <w:style w:type="paragraph" w:styleId="Revision">
    <w:name w:val="Revision"/>
    <w:hidden/>
    <w:uiPriority w:val="99"/>
    <w:semiHidden/>
    <w:rsid w:val="00984DBF"/>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9174">
      <w:bodyDiv w:val="1"/>
      <w:marLeft w:val="0"/>
      <w:marRight w:val="0"/>
      <w:marTop w:val="0"/>
      <w:marBottom w:val="0"/>
      <w:divBdr>
        <w:top w:val="none" w:sz="0" w:space="0" w:color="auto"/>
        <w:left w:val="none" w:sz="0" w:space="0" w:color="auto"/>
        <w:bottom w:val="none" w:sz="0" w:space="0" w:color="auto"/>
        <w:right w:val="none" w:sz="0" w:space="0" w:color="auto"/>
      </w:divBdr>
    </w:div>
    <w:div w:id="210192028">
      <w:bodyDiv w:val="1"/>
      <w:marLeft w:val="0"/>
      <w:marRight w:val="0"/>
      <w:marTop w:val="0"/>
      <w:marBottom w:val="0"/>
      <w:divBdr>
        <w:top w:val="none" w:sz="0" w:space="0" w:color="auto"/>
        <w:left w:val="none" w:sz="0" w:space="0" w:color="auto"/>
        <w:bottom w:val="none" w:sz="0" w:space="0" w:color="auto"/>
        <w:right w:val="none" w:sz="0" w:space="0" w:color="auto"/>
      </w:divBdr>
      <w:divsChild>
        <w:div w:id="1603681671">
          <w:marLeft w:val="0"/>
          <w:marRight w:val="0"/>
          <w:marTop w:val="0"/>
          <w:marBottom w:val="0"/>
          <w:divBdr>
            <w:top w:val="none" w:sz="0" w:space="0" w:color="auto"/>
            <w:left w:val="none" w:sz="0" w:space="0" w:color="auto"/>
            <w:bottom w:val="none" w:sz="0" w:space="0" w:color="auto"/>
            <w:right w:val="none" w:sz="0" w:space="0" w:color="auto"/>
          </w:divBdr>
        </w:div>
      </w:divsChild>
    </w:div>
    <w:div w:id="548223745">
      <w:bodyDiv w:val="1"/>
      <w:marLeft w:val="0"/>
      <w:marRight w:val="0"/>
      <w:marTop w:val="0"/>
      <w:marBottom w:val="0"/>
      <w:divBdr>
        <w:top w:val="none" w:sz="0" w:space="0" w:color="auto"/>
        <w:left w:val="none" w:sz="0" w:space="0" w:color="auto"/>
        <w:bottom w:val="none" w:sz="0" w:space="0" w:color="auto"/>
        <w:right w:val="none" w:sz="0" w:space="0" w:color="auto"/>
      </w:divBdr>
    </w:div>
    <w:div w:id="796682856">
      <w:bodyDiv w:val="1"/>
      <w:marLeft w:val="0"/>
      <w:marRight w:val="0"/>
      <w:marTop w:val="0"/>
      <w:marBottom w:val="0"/>
      <w:divBdr>
        <w:top w:val="none" w:sz="0" w:space="0" w:color="auto"/>
        <w:left w:val="none" w:sz="0" w:space="0" w:color="auto"/>
        <w:bottom w:val="none" w:sz="0" w:space="0" w:color="auto"/>
        <w:right w:val="none" w:sz="0" w:space="0" w:color="auto"/>
      </w:divBdr>
    </w:div>
    <w:div w:id="1213736046">
      <w:bodyDiv w:val="1"/>
      <w:marLeft w:val="0"/>
      <w:marRight w:val="0"/>
      <w:marTop w:val="0"/>
      <w:marBottom w:val="0"/>
      <w:divBdr>
        <w:top w:val="none" w:sz="0" w:space="0" w:color="auto"/>
        <w:left w:val="none" w:sz="0" w:space="0" w:color="auto"/>
        <w:bottom w:val="none" w:sz="0" w:space="0" w:color="auto"/>
        <w:right w:val="none" w:sz="0" w:space="0" w:color="auto"/>
      </w:divBdr>
    </w:div>
    <w:div w:id="150262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FACILITATOR%20GUIDE.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Julie\Documents\IBSA\BSBINM601%20Manage%20knowledge%20and%20information\Excel%20worksheets%20and%20screen%20dumps\Section%202%20graphs%20TREND%20CORRELA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t>Large appliances % of total sales</a:t>
            </a:r>
          </a:p>
        </c:rich>
      </c:tx>
      <c:layout/>
      <c:overlay val="0"/>
    </c:title>
    <c:autoTitleDeleted val="0"/>
    <c:plotArea>
      <c:layout/>
      <c:scatterChart>
        <c:scatterStyle val="smoothMarker"/>
        <c:varyColors val="0"/>
        <c:ser>
          <c:idx val="0"/>
          <c:order val="0"/>
          <c:tx>
            <c:strRef>
              <c:f>'Wally''s case study'!$D$58</c:f>
              <c:strCache>
                <c:ptCount val="1"/>
                <c:pt idx="0">
                  <c:v>% of total sales</c:v>
                </c:pt>
              </c:strCache>
            </c:strRef>
          </c:tx>
          <c:xVal>
            <c:numRef>
              <c:f>'Wally''s case study'!$C$59:$C$64</c:f>
              <c:numCache>
                <c:formatCode>General</c:formatCode>
                <c:ptCount val="6"/>
                <c:pt idx="0">
                  <c:v>2010</c:v>
                </c:pt>
                <c:pt idx="1">
                  <c:v>2011</c:v>
                </c:pt>
                <c:pt idx="2">
                  <c:v>2012</c:v>
                </c:pt>
                <c:pt idx="3">
                  <c:v>2013</c:v>
                </c:pt>
                <c:pt idx="4">
                  <c:v>2014</c:v>
                </c:pt>
                <c:pt idx="5">
                  <c:v>2015</c:v>
                </c:pt>
              </c:numCache>
            </c:numRef>
          </c:xVal>
          <c:yVal>
            <c:numRef>
              <c:f>'Wally''s case study'!$D$59:$D$64</c:f>
              <c:numCache>
                <c:formatCode>0%</c:formatCode>
                <c:ptCount val="6"/>
                <c:pt idx="0">
                  <c:v>0.19</c:v>
                </c:pt>
                <c:pt idx="1">
                  <c:v>0.18000000000000024</c:v>
                </c:pt>
                <c:pt idx="2">
                  <c:v>0.16</c:v>
                </c:pt>
                <c:pt idx="3">
                  <c:v>0.15000000000000024</c:v>
                </c:pt>
                <c:pt idx="4">
                  <c:v>0.13</c:v>
                </c:pt>
                <c:pt idx="5">
                  <c:v>0.12000000000000002</c:v>
                </c:pt>
              </c:numCache>
            </c:numRef>
          </c:yVal>
          <c:smooth val="1"/>
        </c:ser>
        <c:dLbls>
          <c:showLegendKey val="0"/>
          <c:showVal val="0"/>
          <c:showCatName val="0"/>
          <c:showSerName val="0"/>
          <c:showPercent val="0"/>
          <c:showBubbleSize val="0"/>
        </c:dLbls>
        <c:axId val="811734696"/>
        <c:axId val="811735088"/>
      </c:scatterChart>
      <c:valAx>
        <c:axId val="811734696"/>
        <c:scaling>
          <c:orientation val="minMax"/>
        </c:scaling>
        <c:delete val="0"/>
        <c:axPos val="b"/>
        <c:numFmt formatCode="General" sourceLinked="1"/>
        <c:majorTickMark val="out"/>
        <c:minorTickMark val="none"/>
        <c:tickLblPos val="nextTo"/>
        <c:crossAx val="811735088"/>
        <c:crosses val="autoZero"/>
        <c:crossBetween val="midCat"/>
      </c:valAx>
      <c:valAx>
        <c:axId val="811735088"/>
        <c:scaling>
          <c:orientation val="minMax"/>
          <c:min val="0.1"/>
        </c:scaling>
        <c:delete val="0"/>
        <c:axPos val="l"/>
        <c:majorGridlines/>
        <c:numFmt formatCode="0%" sourceLinked="1"/>
        <c:majorTickMark val="out"/>
        <c:minorTickMark val="none"/>
        <c:tickLblPos val="nextTo"/>
        <c:crossAx val="811734696"/>
        <c:crosses val="autoZero"/>
        <c:crossBetween val="midCat"/>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AA9A1-763A-4E56-AA32-E56DCA792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FACILITATOR GUIDE</Template>
  <TotalTime>1</TotalTime>
  <Pages>3</Pages>
  <Words>464</Words>
  <Characters>2297</Characters>
  <Application>Microsoft Office Word</Application>
  <DocSecurity>0</DocSecurity>
  <Lines>79</Lines>
  <Paragraphs>48</Paragraphs>
  <ScaleCrop>false</ScaleCrop>
  <HeadingPairs>
    <vt:vector size="2" baseType="variant">
      <vt:variant>
        <vt:lpstr>Title</vt:lpstr>
      </vt:variant>
      <vt:variant>
        <vt:i4>1</vt:i4>
      </vt:variant>
    </vt:vector>
  </HeadingPairs>
  <TitlesOfParts>
    <vt:vector size="1" baseType="lpstr">
      <vt:lpstr>Facilitator Guide</vt:lpstr>
    </vt:vector>
  </TitlesOfParts>
  <Company>IBSA</Company>
  <LinksUpToDate>false</LinksUpToDate>
  <CharactersWithSpaces>2713</CharactersWithSpaces>
  <SharedDoc>false</SharedDoc>
  <HLinks>
    <vt:vector size="126" baseType="variant">
      <vt:variant>
        <vt:i4>1703996</vt:i4>
      </vt:variant>
      <vt:variant>
        <vt:i4>113</vt:i4>
      </vt:variant>
      <vt:variant>
        <vt:i4>0</vt:i4>
      </vt:variant>
      <vt:variant>
        <vt:i4>5</vt:i4>
      </vt:variant>
      <vt:variant>
        <vt:lpwstr/>
      </vt:variant>
      <vt:variant>
        <vt:lpwstr>_Toc247010897</vt:lpwstr>
      </vt:variant>
      <vt:variant>
        <vt:i4>1703996</vt:i4>
      </vt:variant>
      <vt:variant>
        <vt:i4>107</vt:i4>
      </vt:variant>
      <vt:variant>
        <vt:i4>0</vt:i4>
      </vt:variant>
      <vt:variant>
        <vt:i4>5</vt:i4>
      </vt:variant>
      <vt:variant>
        <vt:lpwstr/>
      </vt:variant>
      <vt:variant>
        <vt:lpwstr>_Toc247010896</vt:lpwstr>
      </vt:variant>
      <vt:variant>
        <vt:i4>1703996</vt:i4>
      </vt:variant>
      <vt:variant>
        <vt:i4>101</vt:i4>
      </vt:variant>
      <vt:variant>
        <vt:i4>0</vt:i4>
      </vt:variant>
      <vt:variant>
        <vt:i4>5</vt:i4>
      </vt:variant>
      <vt:variant>
        <vt:lpwstr/>
      </vt:variant>
      <vt:variant>
        <vt:lpwstr>_Toc247010895</vt:lpwstr>
      </vt:variant>
      <vt:variant>
        <vt:i4>1703996</vt:i4>
      </vt:variant>
      <vt:variant>
        <vt:i4>95</vt:i4>
      </vt:variant>
      <vt:variant>
        <vt:i4>0</vt:i4>
      </vt:variant>
      <vt:variant>
        <vt:i4>5</vt:i4>
      </vt:variant>
      <vt:variant>
        <vt:lpwstr/>
      </vt:variant>
      <vt:variant>
        <vt:lpwstr>_Toc247010894</vt:lpwstr>
      </vt:variant>
      <vt:variant>
        <vt:i4>1703996</vt:i4>
      </vt:variant>
      <vt:variant>
        <vt:i4>89</vt:i4>
      </vt:variant>
      <vt:variant>
        <vt:i4>0</vt:i4>
      </vt:variant>
      <vt:variant>
        <vt:i4>5</vt:i4>
      </vt:variant>
      <vt:variant>
        <vt:lpwstr/>
      </vt:variant>
      <vt:variant>
        <vt:lpwstr>_Toc247010893</vt:lpwstr>
      </vt:variant>
      <vt:variant>
        <vt:i4>1703996</vt:i4>
      </vt:variant>
      <vt:variant>
        <vt:i4>83</vt:i4>
      </vt:variant>
      <vt:variant>
        <vt:i4>0</vt:i4>
      </vt:variant>
      <vt:variant>
        <vt:i4>5</vt:i4>
      </vt:variant>
      <vt:variant>
        <vt:lpwstr/>
      </vt:variant>
      <vt:variant>
        <vt:lpwstr>_Toc247010892</vt:lpwstr>
      </vt:variant>
      <vt:variant>
        <vt:i4>1703996</vt:i4>
      </vt:variant>
      <vt:variant>
        <vt:i4>77</vt:i4>
      </vt:variant>
      <vt:variant>
        <vt:i4>0</vt:i4>
      </vt:variant>
      <vt:variant>
        <vt:i4>5</vt:i4>
      </vt:variant>
      <vt:variant>
        <vt:lpwstr/>
      </vt:variant>
      <vt:variant>
        <vt:lpwstr>_Toc247010891</vt:lpwstr>
      </vt:variant>
      <vt:variant>
        <vt:i4>1703996</vt:i4>
      </vt:variant>
      <vt:variant>
        <vt:i4>71</vt:i4>
      </vt:variant>
      <vt:variant>
        <vt:i4>0</vt:i4>
      </vt:variant>
      <vt:variant>
        <vt:i4>5</vt:i4>
      </vt:variant>
      <vt:variant>
        <vt:lpwstr/>
      </vt:variant>
      <vt:variant>
        <vt:lpwstr>_Toc247010890</vt:lpwstr>
      </vt:variant>
      <vt:variant>
        <vt:i4>1769532</vt:i4>
      </vt:variant>
      <vt:variant>
        <vt:i4>65</vt:i4>
      </vt:variant>
      <vt:variant>
        <vt:i4>0</vt:i4>
      </vt:variant>
      <vt:variant>
        <vt:i4>5</vt:i4>
      </vt:variant>
      <vt:variant>
        <vt:lpwstr/>
      </vt:variant>
      <vt:variant>
        <vt:lpwstr>_Toc247010889</vt:lpwstr>
      </vt:variant>
      <vt:variant>
        <vt:i4>1769532</vt:i4>
      </vt:variant>
      <vt:variant>
        <vt:i4>59</vt:i4>
      </vt:variant>
      <vt:variant>
        <vt:i4>0</vt:i4>
      </vt:variant>
      <vt:variant>
        <vt:i4>5</vt:i4>
      </vt:variant>
      <vt:variant>
        <vt:lpwstr/>
      </vt:variant>
      <vt:variant>
        <vt:lpwstr>_Toc247010888</vt:lpwstr>
      </vt:variant>
      <vt:variant>
        <vt:i4>1769532</vt:i4>
      </vt:variant>
      <vt:variant>
        <vt:i4>53</vt:i4>
      </vt:variant>
      <vt:variant>
        <vt:i4>0</vt:i4>
      </vt:variant>
      <vt:variant>
        <vt:i4>5</vt:i4>
      </vt:variant>
      <vt:variant>
        <vt:lpwstr/>
      </vt:variant>
      <vt:variant>
        <vt:lpwstr>_Toc247010887</vt:lpwstr>
      </vt:variant>
      <vt:variant>
        <vt:i4>1769532</vt:i4>
      </vt:variant>
      <vt:variant>
        <vt:i4>47</vt:i4>
      </vt:variant>
      <vt:variant>
        <vt:i4>0</vt:i4>
      </vt:variant>
      <vt:variant>
        <vt:i4>5</vt:i4>
      </vt:variant>
      <vt:variant>
        <vt:lpwstr/>
      </vt:variant>
      <vt:variant>
        <vt:lpwstr>_Toc247010886</vt:lpwstr>
      </vt:variant>
      <vt:variant>
        <vt:i4>1769532</vt:i4>
      </vt:variant>
      <vt:variant>
        <vt:i4>41</vt:i4>
      </vt:variant>
      <vt:variant>
        <vt:i4>0</vt:i4>
      </vt:variant>
      <vt:variant>
        <vt:i4>5</vt:i4>
      </vt:variant>
      <vt:variant>
        <vt:lpwstr/>
      </vt:variant>
      <vt:variant>
        <vt:lpwstr>_Toc247010885</vt:lpwstr>
      </vt:variant>
      <vt:variant>
        <vt:i4>1769532</vt:i4>
      </vt:variant>
      <vt:variant>
        <vt:i4>35</vt:i4>
      </vt:variant>
      <vt:variant>
        <vt:i4>0</vt:i4>
      </vt:variant>
      <vt:variant>
        <vt:i4>5</vt:i4>
      </vt:variant>
      <vt:variant>
        <vt:lpwstr/>
      </vt:variant>
      <vt:variant>
        <vt:lpwstr>_Toc247010884</vt:lpwstr>
      </vt:variant>
      <vt:variant>
        <vt:i4>1769532</vt:i4>
      </vt:variant>
      <vt:variant>
        <vt:i4>29</vt:i4>
      </vt:variant>
      <vt:variant>
        <vt:i4>0</vt:i4>
      </vt:variant>
      <vt:variant>
        <vt:i4>5</vt:i4>
      </vt:variant>
      <vt:variant>
        <vt:lpwstr/>
      </vt:variant>
      <vt:variant>
        <vt:lpwstr>_Toc247010883</vt:lpwstr>
      </vt:variant>
      <vt:variant>
        <vt:i4>1769532</vt:i4>
      </vt:variant>
      <vt:variant>
        <vt:i4>23</vt:i4>
      </vt:variant>
      <vt:variant>
        <vt:i4>0</vt:i4>
      </vt:variant>
      <vt:variant>
        <vt:i4>5</vt:i4>
      </vt:variant>
      <vt:variant>
        <vt:lpwstr/>
      </vt:variant>
      <vt:variant>
        <vt:lpwstr>_Toc247010882</vt:lpwstr>
      </vt:variant>
      <vt:variant>
        <vt:i4>1769532</vt:i4>
      </vt:variant>
      <vt:variant>
        <vt:i4>17</vt:i4>
      </vt:variant>
      <vt:variant>
        <vt:i4>0</vt:i4>
      </vt:variant>
      <vt:variant>
        <vt:i4>5</vt:i4>
      </vt:variant>
      <vt:variant>
        <vt:lpwstr/>
      </vt:variant>
      <vt:variant>
        <vt:lpwstr>_Toc247010881</vt:lpwstr>
      </vt:variant>
      <vt:variant>
        <vt:i4>1769532</vt:i4>
      </vt:variant>
      <vt:variant>
        <vt:i4>11</vt:i4>
      </vt:variant>
      <vt:variant>
        <vt:i4>0</vt:i4>
      </vt:variant>
      <vt:variant>
        <vt:i4>5</vt:i4>
      </vt:variant>
      <vt:variant>
        <vt:lpwstr/>
      </vt:variant>
      <vt:variant>
        <vt:lpwstr>_Toc247010880</vt:lpwstr>
      </vt:variant>
      <vt:variant>
        <vt:i4>3539002</vt:i4>
      </vt:variant>
      <vt:variant>
        <vt:i4>6</vt:i4>
      </vt:variant>
      <vt:variant>
        <vt:i4>0</vt:i4>
      </vt:variant>
      <vt:variant>
        <vt:i4>5</vt:i4>
      </vt:variant>
      <vt:variant>
        <vt:lpwstr>http://www.ibsa.org.au/</vt:lpwstr>
      </vt:variant>
      <vt:variant>
        <vt:lpwstr/>
      </vt:variant>
      <vt:variant>
        <vt:i4>1638523</vt:i4>
      </vt:variant>
      <vt:variant>
        <vt:i4>3</vt:i4>
      </vt:variant>
      <vt:variant>
        <vt:i4>0</vt:i4>
      </vt:variant>
      <vt:variant>
        <vt:i4>5</vt:i4>
      </vt:variant>
      <vt:variant>
        <vt:lpwstr>mailto:reception@ibsa.org.au</vt:lpwstr>
      </vt:variant>
      <vt:variant>
        <vt:lpwstr/>
      </vt:variant>
      <vt:variant>
        <vt:i4>1245284</vt:i4>
      </vt:variant>
      <vt:variant>
        <vt:i4>0</vt:i4>
      </vt:variant>
      <vt:variant>
        <vt:i4>0</vt:i4>
      </vt:variant>
      <vt:variant>
        <vt:i4>5</vt:i4>
      </vt:variant>
      <vt:variant>
        <vt:lpwstr>mailto:sales@ibsa.org.au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Facilitator Guide</dc:title>
  <dc:creator>IBSA</dc:creator>
  <cp:lastModifiedBy>Penny McQueen</cp:lastModifiedBy>
  <cp:revision>3</cp:revision>
  <cp:lastPrinted>2009-11-19T05:11:00Z</cp:lastPrinted>
  <dcterms:created xsi:type="dcterms:W3CDTF">2016-02-07T21:41:00Z</dcterms:created>
  <dcterms:modified xsi:type="dcterms:W3CDTF">2016-02-15T00:01:00Z</dcterms:modified>
</cp:coreProperties>
</file>