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A34" w:rsidRDefault="00251A34" w:rsidP="00251A34">
      <w:r>
        <w:t>Assignment 4- Must complete using stata and must provide do files, graphs produced in stata and smcl log outputs.</w:t>
      </w:r>
    </w:p>
    <w:p w:rsidR="00251A34" w:rsidRDefault="00251A34" w:rsidP="00251A34">
      <w:pPr>
        <w:pStyle w:val="ListParagraph"/>
        <w:numPr>
          <w:ilvl w:val="0"/>
          <w:numId w:val="1"/>
        </w:numPr>
        <w:ind w:left="360"/>
      </w:pPr>
      <w:r>
        <w:t>Moving average oscillators ar</w:t>
      </w:r>
      <w:bookmarkStart w:id="0" w:name="_GoBack"/>
      <w:bookmarkEnd w:id="0"/>
      <w:r>
        <w:t xml:space="preserve">e often used to determine when to buy and sell (or sell short) securities.  They also can be used to help signal trends in the underlying data.  Oscillators are calculated by dividing one moving average series by another (note the actual value of the data series is the same as a 1-period moving average).   Therefore, a 1/12 quarter oscillator is simply the quarterly value divided by the 12-quarter moving average of the quarterly series.  When the 1/12 oscillator crosses above the 1.00 level, the value moves above its own 12-quarter moving average, and that is interpreted as a bullish signal.  Conversely, when the value moves below its own 12-quarter moving average, the 1/12 oscillator also crosses below the 1.00 level, and that is taken as a bearish sign.  Plotting the data makes it easy to see when the oscillator crosses above and below the 1.00 level (i.e. </w:t>
      </w:r>
      <w:r w:rsidRPr="002766E0">
        <w:t>tsline oscillator, yline(1)</w:t>
      </w:r>
      <w:r>
        <w:t xml:space="preserve">).  Calculate the 1/12 quarter oscillator using the </w:t>
      </w:r>
      <w:r w:rsidRPr="00C15C5A">
        <w:t>USCSCOMHPINSA</w:t>
      </w:r>
      <w:r>
        <w:t xml:space="preserve">  variable in the </w:t>
      </w:r>
      <w:r w:rsidRPr="00C15C5A">
        <w:t>USCSCOMHPINSA</w:t>
      </w:r>
      <w:r>
        <w:t xml:space="preserve">.dta  file and answer the following questions (calculate the moving average as a 12-period </w:t>
      </w:r>
      <w:r w:rsidRPr="002766E0">
        <w:rPr>
          <w:b/>
          <w:i/>
          <w:u w:val="single"/>
        </w:rPr>
        <w:t>exponential</w:t>
      </w:r>
      <w:r>
        <w:t xml:space="preserve"> moving average).</w:t>
      </w:r>
    </w:p>
    <w:p w:rsidR="00251A34" w:rsidRDefault="00251A34" w:rsidP="00251A34">
      <w:pPr>
        <w:pStyle w:val="ListParagraph"/>
      </w:pPr>
    </w:p>
    <w:p w:rsidR="00251A34" w:rsidRDefault="00251A34" w:rsidP="00251A34">
      <w:pPr>
        <w:pStyle w:val="ListParagraph"/>
        <w:numPr>
          <w:ilvl w:val="1"/>
          <w:numId w:val="1"/>
        </w:numPr>
        <w:ind w:left="720"/>
      </w:pPr>
      <w:r>
        <w:t>According to the oscillator are we currently in a bearish or bullish housing market?</w:t>
      </w:r>
    </w:p>
    <w:p w:rsidR="00251A34" w:rsidRDefault="00251A34" w:rsidP="00251A34">
      <w:pPr>
        <w:pStyle w:val="ListParagraph"/>
        <w:numPr>
          <w:ilvl w:val="1"/>
          <w:numId w:val="1"/>
        </w:numPr>
        <w:ind w:left="720"/>
      </w:pPr>
      <w:r>
        <w:t>In what quarter did the current bearish/bullish market begin?</w:t>
      </w:r>
    </w:p>
    <w:p w:rsidR="00251A34" w:rsidRDefault="00251A34" w:rsidP="00251A34">
      <w:pPr>
        <w:pStyle w:val="ListParagraph"/>
        <w:numPr>
          <w:ilvl w:val="1"/>
          <w:numId w:val="1"/>
        </w:numPr>
        <w:ind w:left="720"/>
      </w:pPr>
      <w:r>
        <w:t>In what quarter did we hit the bottom of the last bearish market?</w:t>
      </w:r>
    </w:p>
    <w:p w:rsidR="00251A34" w:rsidRPr="002766E0" w:rsidRDefault="00251A34" w:rsidP="00251A34">
      <w:pPr>
        <w:pStyle w:val="ListParagraph"/>
        <w:numPr>
          <w:ilvl w:val="1"/>
          <w:numId w:val="1"/>
        </w:numPr>
        <w:ind w:left="720"/>
      </w:pPr>
      <w:r>
        <w:t>In what quarter did the last bull market begin?</w:t>
      </w:r>
      <w:r w:rsidRPr="00544E02">
        <w:rPr>
          <w:b/>
          <w:color w:val="00B050"/>
        </w:rPr>
        <w:tab/>
      </w:r>
    </w:p>
    <w:p w:rsidR="00251A34" w:rsidRDefault="00251A34" w:rsidP="00251A34">
      <w:pPr>
        <w:pStyle w:val="ListParagraph"/>
        <w:numPr>
          <w:ilvl w:val="1"/>
          <w:numId w:val="1"/>
        </w:numPr>
        <w:ind w:left="720"/>
      </w:pPr>
      <w:r>
        <w:t>In what quarter did the last bull market end?</w:t>
      </w:r>
    </w:p>
    <w:p w:rsidR="00251A34" w:rsidRDefault="00251A34" w:rsidP="00251A34">
      <w:pPr>
        <w:pStyle w:val="ListParagraph"/>
        <w:numPr>
          <w:ilvl w:val="0"/>
          <w:numId w:val="1"/>
        </w:numPr>
        <w:ind w:left="360"/>
      </w:pPr>
      <w:r>
        <w:t xml:space="preserve">Use all observations in the </w:t>
      </w:r>
      <w:r w:rsidRPr="00C15C5A">
        <w:t>USCSCOMHPINSA</w:t>
      </w:r>
      <w:r>
        <w:t>.dta file to perform a Holt-Winters forecast for the next eight quarters and answer the following questions.</w:t>
      </w:r>
      <w:r>
        <w:br/>
      </w:r>
    </w:p>
    <w:p w:rsidR="00251A34" w:rsidRDefault="00251A34" w:rsidP="00251A34">
      <w:pPr>
        <w:pStyle w:val="ListParagraph"/>
        <w:numPr>
          <w:ilvl w:val="1"/>
          <w:numId w:val="1"/>
        </w:numPr>
        <w:ind w:left="720"/>
      </w:pPr>
      <w:r>
        <w:t xml:space="preserve">What is the underlying seasonal index for each of the four quarters?  </w:t>
      </w:r>
      <w:r w:rsidRPr="00C92A01">
        <w:rPr>
          <w:i/>
        </w:rPr>
        <w:t>(Round to two decimal places)</w:t>
      </w:r>
    </w:p>
    <w:tbl>
      <w:tblPr>
        <w:tblStyle w:val="TableGrid"/>
        <w:tblW w:w="0" w:type="auto"/>
        <w:jc w:val="center"/>
        <w:tblInd w:w="130" w:type="dxa"/>
        <w:tblLook w:val="04A0"/>
      </w:tblPr>
      <w:tblGrid>
        <w:gridCol w:w="938"/>
        <w:gridCol w:w="833"/>
      </w:tblGrid>
      <w:tr w:rsidR="00251A34" w:rsidTr="00174786">
        <w:trPr>
          <w:jc w:val="center"/>
        </w:trPr>
        <w:tc>
          <w:tcPr>
            <w:tcW w:w="917" w:type="dxa"/>
          </w:tcPr>
          <w:p w:rsidR="00251A34" w:rsidRPr="000B530C" w:rsidRDefault="00251A34" w:rsidP="00174786">
            <w:pPr>
              <w:jc w:val="right"/>
              <w:rPr>
                <w:b/>
              </w:rPr>
            </w:pPr>
            <w:r w:rsidRPr="000B530C">
              <w:rPr>
                <w:b/>
              </w:rPr>
              <w:t>Quarter</w:t>
            </w:r>
          </w:p>
        </w:tc>
        <w:tc>
          <w:tcPr>
            <w:tcW w:w="833" w:type="dxa"/>
          </w:tcPr>
          <w:p w:rsidR="00251A34" w:rsidRPr="000B530C" w:rsidRDefault="00251A34" w:rsidP="00174786">
            <w:pPr>
              <w:jc w:val="center"/>
              <w:rPr>
                <w:b/>
              </w:rPr>
            </w:pPr>
            <w:r w:rsidRPr="000B530C">
              <w:rPr>
                <w:b/>
              </w:rPr>
              <w:t>Index</w:t>
            </w:r>
          </w:p>
        </w:tc>
      </w:tr>
      <w:tr w:rsidR="00251A34" w:rsidTr="00174786">
        <w:trPr>
          <w:jc w:val="center"/>
        </w:trPr>
        <w:tc>
          <w:tcPr>
            <w:tcW w:w="917" w:type="dxa"/>
          </w:tcPr>
          <w:p w:rsidR="00251A34" w:rsidRDefault="00251A34" w:rsidP="00174786">
            <w:pPr>
              <w:jc w:val="right"/>
            </w:pPr>
            <w:r>
              <w:t>1</w:t>
            </w:r>
          </w:p>
        </w:tc>
        <w:tc>
          <w:tcPr>
            <w:tcW w:w="833" w:type="dxa"/>
          </w:tcPr>
          <w:p w:rsidR="00251A34" w:rsidRDefault="00251A34" w:rsidP="00174786">
            <w:pPr>
              <w:jc w:val="right"/>
            </w:pPr>
          </w:p>
        </w:tc>
      </w:tr>
      <w:tr w:rsidR="00251A34" w:rsidTr="00174786">
        <w:trPr>
          <w:jc w:val="center"/>
        </w:trPr>
        <w:tc>
          <w:tcPr>
            <w:tcW w:w="917" w:type="dxa"/>
          </w:tcPr>
          <w:p w:rsidR="00251A34" w:rsidRDefault="00251A34" w:rsidP="00174786">
            <w:pPr>
              <w:jc w:val="right"/>
            </w:pPr>
            <w:r>
              <w:t>2</w:t>
            </w:r>
          </w:p>
        </w:tc>
        <w:tc>
          <w:tcPr>
            <w:tcW w:w="833" w:type="dxa"/>
          </w:tcPr>
          <w:p w:rsidR="00251A34" w:rsidRDefault="00251A34" w:rsidP="00174786">
            <w:pPr>
              <w:jc w:val="right"/>
            </w:pPr>
          </w:p>
        </w:tc>
      </w:tr>
      <w:tr w:rsidR="00251A34" w:rsidTr="00174786">
        <w:trPr>
          <w:jc w:val="center"/>
        </w:trPr>
        <w:tc>
          <w:tcPr>
            <w:tcW w:w="917" w:type="dxa"/>
          </w:tcPr>
          <w:p w:rsidR="00251A34" w:rsidRDefault="00251A34" w:rsidP="00174786">
            <w:pPr>
              <w:jc w:val="right"/>
            </w:pPr>
            <w:r>
              <w:t>3</w:t>
            </w:r>
          </w:p>
        </w:tc>
        <w:tc>
          <w:tcPr>
            <w:tcW w:w="833" w:type="dxa"/>
          </w:tcPr>
          <w:p w:rsidR="00251A34" w:rsidRDefault="00251A34" w:rsidP="00174786">
            <w:pPr>
              <w:jc w:val="right"/>
            </w:pPr>
          </w:p>
        </w:tc>
      </w:tr>
      <w:tr w:rsidR="00251A34" w:rsidTr="00174786">
        <w:trPr>
          <w:jc w:val="center"/>
        </w:trPr>
        <w:tc>
          <w:tcPr>
            <w:tcW w:w="917" w:type="dxa"/>
          </w:tcPr>
          <w:p w:rsidR="00251A34" w:rsidRDefault="00251A34" w:rsidP="00174786">
            <w:pPr>
              <w:jc w:val="right"/>
            </w:pPr>
            <w:r>
              <w:t>4</w:t>
            </w:r>
          </w:p>
        </w:tc>
        <w:tc>
          <w:tcPr>
            <w:tcW w:w="833" w:type="dxa"/>
          </w:tcPr>
          <w:p w:rsidR="00251A34" w:rsidRDefault="00251A34" w:rsidP="00174786">
            <w:pPr>
              <w:jc w:val="right"/>
            </w:pPr>
          </w:p>
        </w:tc>
      </w:tr>
    </w:tbl>
    <w:p w:rsidR="00251A34" w:rsidRDefault="00251A34" w:rsidP="00251A34">
      <w:pPr>
        <w:pStyle w:val="ListParagraph"/>
        <w:numPr>
          <w:ilvl w:val="1"/>
          <w:numId w:val="1"/>
        </w:numPr>
        <w:spacing w:before="240"/>
        <w:ind w:left="720"/>
      </w:pPr>
      <w:r>
        <w:t xml:space="preserve">What are the forecast of the US National Composite Home Price Index and the upper and lower </w:t>
      </w:r>
      <w:r w:rsidRPr="00BC1500">
        <w:rPr>
          <w:b/>
          <w:u w:val="single"/>
        </w:rPr>
        <w:t>95% confidence levels</w:t>
      </w:r>
      <w:r>
        <w:t xml:space="preserve"> for the next 8 quarters? </w:t>
      </w:r>
      <w:r>
        <w:rPr>
          <w:i/>
        </w:rPr>
        <w:t>(</w:t>
      </w:r>
      <w:r w:rsidRPr="00C92A01">
        <w:rPr>
          <w:i/>
        </w:rPr>
        <w:t>Round to two decimal places</w:t>
      </w:r>
      <w:r>
        <w:rPr>
          <w:i/>
        </w:rPr>
        <w:t>)</w:t>
      </w:r>
    </w:p>
    <w:tbl>
      <w:tblPr>
        <w:tblStyle w:val="TableGrid"/>
        <w:tblW w:w="0" w:type="auto"/>
        <w:jc w:val="center"/>
        <w:tblLook w:val="04A0"/>
      </w:tblPr>
      <w:tblGrid>
        <w:gridCol w:w="1032"/>
        <w:gridCol w:w="1087"/>
        <w:gridCol w:w="972"/>
        <w:gridCol w:w="900"/>
      </w:tblGrid>
      <w:tr w:rsidR="00251A34" w:rsidTr="00174786">
        <w:trPr>
          <w:jc w:val="center"/>
        </w:trPr>
        <w:tc>
          <w:tcPr>
            <w:tcW w:w="1032" w:type="dxa"/>
          </w:tcPr>
          <w:p w:rsidR="00251A34" w:rsidRPr="006246F6" w:rsidRDefault="00251A34" w:rsidP="00174786">
            <w:pPr>
              <w:jc w:val="right"/>
              <w:rPr>
                <w:b/>
              </w:rPr>
            </w:pPr>
            <w:r w:rsidRPr="006246F6">
              <w:rPr>
                <w:b/>
              </w:rPr>
              <w:t>Quarter</w:t>
            </w:r>
          </w:p>
        </w:tc>
        <w:tc>
          <w:tcPr>
            <w:tcW w:w="1087" w:type="dxa"/>
          </w:tcPr>
          <w:p w:rsidR="00251A34" w:rsidRPr="006246F6" w:rsidRDefault="00251A34" w:rsidP="00174786">
            <w:pPr>
              <w:jc w:val="right"/>
              <w:rPr>
                <w:b/>
              </w:rPr>
            </w:pPr>
            <w:r w:rsidRPr="006246F6">
              <w:rPr>
                <w:b/>
              </w:rPr>
              <w:t>Forecast</w:t>
            </w:r>
          </w:p>
        </w:tc>
        <w:tc>
          <w:tcPr>
            <w:tcW w:w="972" w:type="dxa"/>
          </w:tcPr>
          <w:p w:rsidR="00251A34" w:rsidRPr="006246F6" w:rsidRDefault="00251A34" w:rsidP="00174786">
            <w:pPr>
              <w:jc w:val="right"/>
              <w:rPr>
                <w:b/>
              </w:rPr>
            </w:pPr>
            <w:r w:rsidRPr="006246F6">
              <w:rPr>
                <w:b/>
              </w:rPr>
              <w:t>LCL</w:t>
            </w:r>
          </w:p>
        </w:tc>
        <w:tc>
          <w:tcPr>
            <w:tcW w:w="900" w:type="dxa"/>
          </w:tcPr>
          <w:p w:rsidR="00251A34" w:rsidRPr="006246F6" w:rsidRDefault="00251A34" w:rsidP="00174786">
            <w:pPr>
              <w:jc w:val="right"/>
              <w:rPr>
                <w:b/>
              </w:rPr>
            </w:pPr>
            <w:r w:rsidRPr="006246F6">
              <w:rPr>
                <w:b/>
              </w:rPr>
              <w:t>UCL</w:t>
            </w:r>
          </w:p>
        </w:tc>
      </w:tr>
      <w:tr w:rsidR="00251A34" w:rsidTr="00174786">
        <w:trPr>
          <w:jc w:val="center"/>
        </w:trPr>
        <w:tc>
          <w:tcPr>
            <w:tcW w:w="1032" w:type="dxa"/>
          </w:tcPr>
          <w:p w:rsidR="00251A34" w:rsidRDefault="00251A34" w:rsidP="00174786">
            <w:pPr>
              <w:jc w:val="right"/>
            </w:pPr>
            <w:r>
              <w:t>2013q1</w:t>
            </w:r>
          </w:p>
        </w:tc>
        <w:tc>
          <w:tcPr>
            <w:tcW w:w="1087" w:type="dxa"/>
          </w:tcPr>
          <w:p w:rsidR="00251A34" w:rsidRDefault="00251A34" w:rsidP="00174786">
            <w:pPr>
              <w:jc w:val="right"/>
            </w:pPr>
          </w:p>
        </w:tc>
        <w:tc>
          <w:tcPr>
            <w:tcW w:w="972" w:type="dxa"/>
          </w:tcPr>
          <w:p w:rsidR="00251A34" w:rsidRDefault="00251A34" w:rsidP="00174786">
            <w:pPr>
              <w:jc w:val="right"/>
            </w:pPr>
          </w:p>
        </w:tc>
        <w:tc>
          <w:tcPr>
            <w:tcW w:w="900" w:type="dxa"/>
          </w:tcPr>
          <w:p w:rsidR="00251A34" w:rsidRDefault="00251A34" w:rsidP="00174786">
            <w:pPr>
              <w:jc w:val="right"/>
            </w:pPr>
          </w:p>
        </w:tc>
      </w:tr>
      <w:tr w:rsidR="00251A34" w:rsidTr="00174786">
        <w:trPr>
          <w:jc w:val="center"/>
        </w:trPr>
        <w:tc>
          <w:tcPr>
            <w:tcW w:w="1032" w:type="dxa"/>
          </w:tcPr>
          <w:p w:rsidR="00251A34" w:rsidRDefault="00251A34" w:rsidP="00174786">
            <w:pPr>
              <w:jc w:val="right"/>
            </w:pPr>
            <w:r>
              <w:t>2013q2</w:t>
            </w:r>
          </w:p>
        </w:tc>
        <w:tc>
          <w:tcPr>
            <w:tcW w:w="1087" w:type="dxa"/>
          </w:tcPr>
          <w:p w:rsidR="00251A34" w:rsidRDefault="00251A34" w:rsidP="00174786">
            <w:pPr>
              <w:jc w:val="right"/>
            </w:pPr>
          </w:p>
        </w:tc>
        <w:tc>
          <w:tcPr>
            <w:tcW w:w="972" w:type="dxa"/>
          </w:tcPr>
          <w:p w:rsidR="00251A34" w:rsidRDefault="00251A34" w:rsidP="00174786">
            <w:pPr>
              <w:jc w:val="right"/>
            </w:pPr>
          </w:p>
        </w:tc>
        <w:tc>
          <w:tcPr>
            <w:tcW w:w="900" w:type="dxa"/>
          </w:tcPr>
          <w:p w:rsidR="00251A34" w:rsidRDefault="00251A34" w:rsidP="00174786">
            <w:pPr>
              <w:jc w:val="right"/>
            </w:pPr>
          </w:p>
        </w:tc>
      </w:tr>
      <w:tr w:rsidR="00251A34" w:rsidTr="00174786">
        <w:trPr>
          <w:jc w:val="center"/>
        </w:trPr>
        <w:tc>
          <w:tcPr>
            <w:tcW w:w="1032" w:type="dxa"/>
          </w:tcPr>
          <w:p w:rsidR="00251A34" w:rsidRDefault="00251A34" w:rsidP="00174786">
            <w:pPr>
              <w:jc w:val="right"/>
            </w:pPr>
            <w:r>
              <w:t>2013q3</w:t>
            </w:r>
          </w:p>
        </w:tc>
        <w:tc>
          <w:tcPr>
            <w:tcW w:w="1087" w:type="dxa"/>
          </w:tcPr>
          <w:p w:rsidR="00251A34" w:rsidRDefault="00251A34" w:rsidP="00174786">
            <w:pPr>
              <w:jc w:val="right"/>
            </w:pPr>
          </w:p>
        </w:tc>
        <w:tc>
          <w:tcPr>
            <w:tcW w:w="972" w:type="dxa"/>
          </w:tcPr>
          <w:p w:rsidR="00251A34" w:rsidRDefault="00251A34" w:rsidP="00174786">
            <w:pPr>
              <w:jc w:val="right"/>
            </w:pPr>
          </w:p>
        </w:tc>
        <w:tc>
          <w:tcPr>
            <w:tcW w:w="900" w:type="dxa"/>
          </w:tcPr>
          <w:p w:rsidR="00251A34" w:rsidRDefault="00251A34" w:rsidP="00174786">
            <w:pPr>
              <w:jc w:val="right"/>
            </w:pPr>
          </w:p>
        </w:tc>
      </w:tr>
      <w:tr w:rsidR="00251A34" w:rsidTr="00174786">
        <w:trPr>
          <w:jc w:val="center"/>
        </w:trPr>
        <w:tc>
          <w:tcPr>
            <w:tcW w:w="1032" w:type="dxa"/>
          </w:tcPr>
          <w:p w:rsidR="00251A34" w:rsidRDefault="00251A34" w:rsidP="00174786">
            <w:pPr>
              <w:jc w:val="right"/>
            </w:pPr>
            <w:r>
              <w:t>2013q4</w:t>
            </w:r>
          </w:p>
        </w:tc>
        <w:tc>
          <w:tcPr>
            <w:tcW w:w="1087" w:type="dxa"/>
          </w:tcPr>
          <w:p w:rsidR="00251A34" w:rsidRDefault="00251A34" w:rsidP="00174786">
            <w:pPr>
              <w:jc w:val="right"/>
            </w:pPr>
          </w:p>
        </w:tc>
        <w:tc>
          <w:tcPr>
            <w:tcW w:w="972" w:type="dxa"/>
          </w:tcPr>
          <w:p w:rsidR="00251A34" w:rsidRDefault="00251A34" w:rsidP="00174786">
            <w:pPr>
              <w:jc w:val="right"/>
            </w:pPr>
          </w:p>
        </w:tc>
        <w:tc>
          <w:tcPr>
            <w:tcW w:w="900" w:type="dxa"/>
          </w:tcPr>
          <w:p w:rsidR="00251A34" w:rsidRDefault="00251A34" w:rsidP="00174786">
            <w:pPr>
              <w:jc w:val="right"/>
            </w:pPr>
          </w:p>
        </w:tc>
      </w:tr>
      <w:tr w:rsidR="00251A34" w:rsidTr="00174786">
        <w:trPr>
          <w:jc w:val="center"/>
        </w:trPr>
        <w:tc>
          <w:tcPr>
            <w:tcW w:w="1032" w:type="dxa"/>
          </w:tcPr>
          <w:p w:rsidR="00251A34" w:rsidRDefault="00251A34" w:rsidP="00174786">
            <w:pPr>
              <w:jc w:val="right"/>
            </w:pPr>
            <w:r>
              <w:t>2014q1</w:t>
            </w:r>
          </w:p>
        </w:tc>
        <w:tc>
          <w:tcPr>
            <w:tcW w:w="1087" w:type="dxa"/>
          </w:tcPr>
          <w:p w:rsidR="00251A34" w:rsidRDefault="00251A34" w:rsidP="00174786">
            <w:pPr>
              <w:jc w:val="right"/>
            </w:pPr>
          </w:p>
        </w:tc>
        <w:tc>
          <w:tcPr>
            <w:tcW w:w="972" w:type="dxa"/>
          </w:tcPr>
          <w:p w:rsidR="00251A34" w:rsidRDefault="00251A34" w:rsidP="00174786">
            <w:pPr>
              <w:jc w:val="right"/>
            </w:pPr>
          </w:p>
        </w:tc>
        <w:tc>
          <w:tcPr>
            <w:tcW w:w="900" w:type="dxa"/>
          </w:tcPr>
          <w:p w:rsidR="00251A34" w:rsidRDefault="00251A34" w:rsidP="00174786">
            <w:pPr>
              <w:jc w:val="right"/>
            </w:pPr>
          </w:p>
        </w:tc>
      </w:tr>
      <w:tr w:rsidR="00251A34" w:rsidTr="00174786">
        <w:trPr>
          <w:jc w:val="center"/>
        </w:trPr>
        <w:tc>
          <w:tcPr>
            <w:tcW w:w="1032" w:type="dxa"/>
          </w:tcPr>
          <w:p w:rsidR="00251A34" w:rsidRDefault="00251A34" w:rsidP="00174786">
            <w:pPr>
              <w:jc w:val="right"/>
            </w:pPr>
            <w:r>
              <w:t>2014q2</w:t>
            </w:r>
          </w:p>
        </w:tc>
        <w:tc>
          <w:tcPr>
            <w:tcW w:w="1087" w:type="dxa"/>
          </w:tcPr>
          <w:p w:rsidR="00251A34" w:rsidRDefault="00251A34" w:rsidP="00174786">
            <w:pPr>
              <w:jc w:val="right"/>
            </w:pPr>
          </w:p>
        </w:tc>
        <w:tc>
          <w:tcPr>
            <w:tcW w:w="972" w:type="dxa"/>
          </w:tcPr>
          <w:p w:rsidR="00251A34" w:rsidRDefault="00251A34" w:rsidP="00174786">
            <w:pPr>
              <w:jc w:val="right"/>
            </w:pPr>
          </w:p>
        </w:tc>
        <w:tc>
          <w:tcPr>
            <w:tcW w:w="900" w:type="dxa"/>
          </w:tcPr>
          <w:p w:rsidR="00251A34" w:rsidRDefault="00251A34" w:rsidP="00174786">
            <w:pPr>
              <w:jc w:val="right"/>
            </w:pPr>
          </w:p>
        </w:tc>
      </w:tr>
      <w:tr w:rsidR="00251A34" w:rsidTr="00174786">
        <w:trPr>
          <w:jc w:val="center"/>
        </w:trPr>
        <w:tc>
          <w:tcPr>
            <w:tcW w:w="1032" w:type="dxa"/>
          </w:tcPr>
          <w:p w:rsidR="00251A34" w:rsidRDefault="00251A34" w:rsidP="00174786">
            <w:pPr>
              <w:jc w:val="right"/>
            </w:pPr>
            <w:r>
              <w:t>2014q3</w:t>
            </w:r>
          </w:p>
        </w:tc>
        <w:tc>
          <w:tcPr>
            <w:tcW w:w="1087" w:type="dxa"/>
          </w:tcPr>
          <w:p w:rsidR="00251A34" w:rsidRDefault="00251A34" w:rsidP="00174786">
            <w:pPr>
              <w:jc w:val="right"/>
            </w:pPr>
          </w:p>
        </w:tc>
        <w:tc>
          <w:tcPr>
            <w:tcW w:w="972" w:type="dxa"/>
          </w:tcPr>
          <w:p w:rsidR="00251A34" w:rsidRDefault="00251A34" w:rsidP="00174786">
            <w:pPr>
              <w:jc w:val="right"/>
            </w:pPr>
          </w:p>
        </w:tc>
        <w:tc>
          <w:tcPr>
            <w:tcW w:w="900" w:type="dxa"/>
          </w:tcPr>
          <w:p w:rsidR="00251A34" w:rsidRDefault="00251A34" w:rsidP="00174786">
            <w:pPr>
              <w:jc w:val="right"/>
            </w:pPr>
          </w:p>
        </w:tc>
      </w:tr>
      <w:tr w:rsidR="00251A34" w:rsidTr="00174786">
        <w:trPr>
          <w:jc w:val="center"/>
        </w:trPr>
        <w:tc>
          <w:tcPr>
            <w:tcW w:w="1032" w:type="dxa"/>
          </w:tcPr>
          <w:p w:rsidR="00251A34" w:rsidRDefault="00251A34" w:rsidP="00174786">
            <w:pPr>
              <w:jc w:val="right"/>
            </w:pPr>
            <w:r>
              <w:t>2014q4</w:t>
            </w:r>
          </w:p>
        </w:tc>
        <w:tc>
          <w:tcPr>
            <w:tcW w:w="1087" w:type="dxa"/>
          </w:tcPr>
          <w:p w:rsidR="00251A34" w:rsidRDefault="00251A34" w:rsidP="00174786">
            <w:pPr>
              <w:jc w:val="right"/>
            </w:pPr>
          </w:p>
        </w:tc>
        <w:tc>
          <w:tcPr>
            <w:tcW w:w="972" w:type="dxa"/>
          </w:tcPr>
          <w:p w:rsidR="00251A34" w:rsidRDefault="00251A34" w:rsidP="00174786">
            <w:pPr>
              <w:jc w:val="right"/>
            </w:pPr>
          </w:p>
        </w:tc>
        <w:tc>
          <w:tcPr>
            <w:tcW w:w="900" w:type="dxa"/>
          </w:tcPr>
          <w:p w:rsidR="00251A34" w:rsidRDefault="00251A34" w:rsidP="00174786">
            <w:pPr>
              <w:jc w:val="right"/>
            </w:pPr>
          </w:p>
        </w:tc>
      </w:tr>
    </w:tbl>
    <w:p w:rsidR="00251A34" w:rsidRPr="009E7591" w:rsidRDefault="00251A34" w:rsidP="00251A34">
      <w:pPr>
        <w:pStyle w:val="ListParagraph"/>
        <w:numPr>
          <w:ilvl w:val="0"/>
          <w:numId w:val="3"/>
        </w:numPr>
        <w:spacing w:before="240"/>
        <w:ind w:left="720"/>
      </w:pPr>
      <w:r>
        <w:lastRenderedPageBreak/>
        <w:t xml:space="preserve">What is the mean squared error, mean absolute error, mean percent error, number of forecast outliers and percent of outliers for the in-sample forecast? </w:t>
      </w:r>
      <w:r>
        <w:rPr>
          <w:i/>
        </w:rPr>
        <w:t>(</w:t>
      </w:r>
      <w:r w:rsidRPr="00C92A01">
        <w:rPr>
          <w:i/>
        </w:rPr>
        <w:t>Round to two decimal places</w:t>
      </w:r>
      <w:r>
        <w:rPr>
          <w:i/>
        </w:rPr>
        <w:t>)</w:t>
      </w:r>
    </w:p>
    <w:tbl>
      <w:tblPr>
        <w:tblStyle w:val="TableGrid"/>
        <w:tblW w:w="0" w:type="auto"/>
        <w:jc w:val="center"/>
        <w:tblLook w:val="04A0"/>
      </w:tblPr>
      <w:tblGrid>
        <w:gridCol w:w="2172"/>
        <w:gridCol w:w="1848"/>
      </w:tblGrid>
      <w:tr w:rsidR="00251A34" w:rsidTr="00174786">
        <w:trPr>
          <w:jc w:val="center"/>
        </w:trPr>
        <w:tc>
          <w:tcPr>
            <w:tcW w:w="2172" w:type="dxa"/>
          </w:tcPr>
          <w:p w:rsidR="00251A34" w:rsidRPr="00BC1500" w:rsidRDefault="00251A34" w:rsidP="00174786">
            <w:pPr>
              <w:rPr>
                <w:b/>
              </w:rPr>
            </w:pPr>
            <w:r w:rsidRPr="00BC1500">
              <w:rPr>
                <w:b/>
              </w:rPr>
              <w:t>Mean squared error</w:t>
            </w:r>
          </w:p>
        </w:tc>
        <w:tc>
          <w:tcPr>
            <w:tcW w:w="1848" w:type="dxa"/>
          </w:tcPr>
          <w:p w:rsidR="00251A34" w:rsidRDefault="00251A34" w:rsidP="00174786">
            <w:pPr>
              <w:tabs>
                <w:tab w:val="decimal" w:pos="810"/>
              </w:tabs>
            </w:pPr>
          </w:p>
        </w:tc>
      </w:tr>
      <w:tr w:rsidR="00251A34" w:rsidTr="00174786">
        <w:trPr>
          <w:jc w:val="center"/>
        </w:trPr>
        <w:tc>
          <w:tcPr>
            <w:tcW w:w="2172" w:type="dxa"/>
          </w:tcPr>
          <w:p w:rsidR="00251A34" w:rsidRPr="00BC1500" w:rsidRDefault="00251A34" w:rsidP="00174786">
            <w:pPr>
              <w:rPr>
                <w:b/>
              </w:rPr>
            </w:pPr>
            <w:r w:rsidRPr="00BC1500">
              <w:rPr>
                <w:b/>
              </w:rPr>
              <w:t>Mean absolute error</w:t>
            </w:r>
          </w:p>
        </w:tc>
        <w:tc>
          <w:tcPr>
            <w:tcW w:w="1848" w:type="dxa"/>
          </w:tcPr>
          <w:p w:rsidR="00251A34" w:rsidRDefault="00251A34" w:rsidP="00174786">
            <w:pPr>
              <w:tabs>
                <w:tab w:val="decimal" w:pos="810"/>
              </w:tabs>
            </w:pPr>
          </w:p>
        </w:tc>
      </w:tr>
      <w:tr w:rsidR="00251A34" w:rsidTr="00174786">
        <w:trPr>
          <w:jc w:val="center"/>
        </w:trPr>
        <w:tc>
          <w:tcPr>
            <w:tcW w:w="2172" w:type="dxa"/>
          </w:tcPr>
          <w:p w:rsidR="00251A34" w:rsidRPr="00BC1500" w:rsidRDefault="00251A34" w:rsidP="00174786">
            <w:pPr>
              <w:rPr>
                <w:b/>
              </w:rPr>
            </w:pPr>
            <w:r w:rsidRPr="00BC1500">
              <w:rPr>
                <w:b/>
              </w:rPr>
              <w:t>Mean percent error</w:t>
            </w:r>
          </w:p>
        </w:tc>
        <w:tc>
          <w:tcPr>
            <w:tcW w:w="1848" w:type="dxa"/>
          </w:tcPr>
          <w:p w:rsidR="00251A34" w:rsidRDefault="00251A34" w:rsidP="00174786">
            <w:pPr>
              <w:tabs>
                <w:tab w:val="decimal" w:pos="810"/>
              </w:tabs>
            </w:pPr>
          </w:p>
        </w:tc>
      </w:tr>
      <w:tr w:rsidR="00251A34" w:rsidTr="00174786">
        <w:trPr>
          <w:jc w:val="center"/>
        </w:trPr>
        <w:tc>
          <w:tcPr>
            <w:tcW w:w="2172" w:type="dxa"/>
          </w:tcPr>
          <w:p w:rsidR="00251A34" w:rsidRPr="00BC1500" w:rsidRDefault="00251A34" w:rsidP="00174786">
            <w:pPr>
              <w:rPr>
                <w:b/>
              </w:rPr>
            </w:pPr>
            <w:r w:rsidRPr="00BC1500">
              <w:rPr>
                <w:b/>
              </w:rPr>
              <w:t>Number of outliers</w:t>
            </w:r>
          </w:p>
        </w:tc>
        <w:tc>
          <w:tcPr>
            <w:tcW w:w="1848" w:type="dxa"/>
          </w:tcPr>
          <w:p w:rsidR="00251A34" w:rsidRDefault="00251A34" w:rsidP="00174786">
            <w:pPr>
              <w:tabs>
                <w:tab w:val="decimal" w:pos="810"/>
              </w:tabs>
            </w:pPr>
          </w:p>
        </w:tc>
      </w:tr>
      <w:tr w:rsidR="00251A34" w:rsidTr="00174786">
        <w:trPr>
          <w:jc w:val="center"/>
        </w:trPr>
        <w:tc>
          <w:tcPr>
            <w:tcW w:w="2172" w:type="dxa"/>
          </w:tcPr>
          <w:p w:rsidR="00251A34" w:rsidRPr="00BC1500" w:rsidRDefault="00251A34" w:rsidP="00174786">
            <w:pPr>
              <w:rPr>
                <w:b/>
              </w:rPr>
            </w:pPr>
            <w:r w:rsidRPr="00BC1500">
              <w:rPr>
                <w:b/>
              </w:rPr>
              <w:t>Percent outliers</w:t>
            </w:r>
          </w:p>
        </w:tc>
        <w:tc>
          <w:tcPr>
            <w:tcW w:w="1848" w:type="dxa"/>
          </w:tcPr>
          <w:p w:rsidR="00251A34" w:rsidRDefault="00251A34" w:rsidP="00174786">
            <w:pPr>
              <w:tabs>
                <w:tab w:val="decimal" w:pos="810"/>
              </w:tabs>
            </w:pPr>
          </w:p>
        </w:tc>
      </w:tr>
    </w:tbl>
    <w:p w:rsidR="00251A34" w:rsidRDefault="00251A34" w:rsidP="00251A34">
      <w:pPr>
        <w:pStyle w:val="ListParagraph"/>
        <w:numPr>
          <w:ilvl w:val="0"/>
          <w:numId w:val="3"/>
        </w:numPr>
        <w:spacing w:before="240"/>
        <w:ind w:left="720"/>
      </w:pPr>
      <w:r>
        <w:t xml:space="preserve">Test the forecast errors using the </w:t>
      </w:r>
      <w:r w:rsidRPr="00D9097D">
        <w:t>Skewness/Kurtosis tests for Normality</w:t>
      </w:r>
      <w:r>
        <w:t xml:space="preserve"> (sktest).   Are the errors normally distributed?  What are the reported joint adjusted χ</w:t>
      </w:r>
      <w:r w:rsidRPr="00A66A3C">
        <w:rPr>
          <w:vertAlign w:val="superscript"/>
        </w:rPr>
        <w:t>2</w:t>
      </w:r>
      <w:r>
        <w:t xml:space="preserve"> and p-value of the test?</w:t>
      </w:r>
    </w:p>
    <w:p w:rsidR="00251A34" w:rsidRDefault="00251A34" w:rsidP="00251A34">
      <w:pPr>
        <w:pStyle w:val="ListParagraph"/>
        <w:numPr>
          <w:ilvl w:val="0"/>
          <w:numId w:val="3"/>
        </w:numPr>
        <w:spacing w:before="240"/>
        <w:ind w:left="720"/>
      </w:pPr>
      <w:r>
        <w:t>Graph the actual home price index, forecast, lower and upper 95% confidence intervals.</w:t>
      </w:r>
      <w:r>
        <w:br/>
      </w:r>
      <w:r w:rsidRPr="00BC1500">
        <w:rPr>
          <w:i/>
        </w:rPr>
        <w:t>(place graph on next page)</w:t>
      </w:r>
    </w:p>
    <w:p w:rsidR="00251A34" w:rsidRDefault="00251A34" w:rsidP="00251A34">
      <w:pPr>
        <w:pStyle w:val="ListParagraph"/>
        <w:numPr>
          <w:ilvl w:val="0"/>
          <w:numId w:val="1"/>
        </w:numPr>
      </w:pPr>
      <w:r>
        <w:t xml:space="preserve">Using the Box-Jenkins Method and all observations in the </w:t>
      </w:r>
      <w:r w:rsidRPr="00C15C5A">
        <w:t>USCSCOMHPINSA</w:t>
      </w:r>
      <w:r>
        <w:t xml:space="preserve">.dta STATA data file, find the best ARIMA class model (without seasonal lags or adjustments) using  </w:t>
      </w:r>
      <w:r w:rsidRPr="00E52F08">
        <w:t>Schwarz's Bayesian information criteria</w:t>
      </w:r>
      <w:r>
        <w:t xml:space="preserve"> and forecast the Home Index for the next 8 quarters. </w:t>
      </w:r>
      <w:r>
        <w:br/>
      </w:r>
    </w:p>
    <w:p w:rsidR="00251A34" w:rsidRDefault="00251A34" w:rsidP="00251A34">
      <w:pPr>
        <w:pStyle w:val="ListParagraph"/>
        <w:numPr>
          <w:ilvl w:val="0"/>
          <w:numId w:val="2"/>
        </w:numPr>
        <w:ind w:left="720"/>
      </w:pPr>
      <w:r>
        <w:t xml:space="preserve">What is the best model?  </w:t>
      </w:r>
    </w:p>
    <w:p w:rsidR="00251A34" w:rsidRDefault="00251A34" w:rsidP="00251A34">
      <w:pPr>
        <w:ind w:left="720"/>
      </w:pPr>
    </w:p>
    <w:p w:rsidR="00251A34" w:rsidRDefault="00251A34" w:rsidP="00251A34">
      <w:pPr>
        <w:pStyle w:val="ListParagraph"/>
        <w:numPr>
          <w:ilvl w:val="0"/>
          <w:numId w:val="2"/>
        </w:numPr>
        <w:spacing w:before="240"/>
        <w:ind w:left="720"/>
      </w:pPr>
      <w:r>
        <w:t xml:space="preserve">What are the forecast of the US National Composite Home Price Index and the upper and lower </w:t>
      </w:r>
      <w:r w:rsidRPr="00BC1500">
        <w:rPr>
          <w:b/>
          <w:u w:val="single"/>
        </w:rPr>
        <w:t>95% confidence levels</w:t>
      </w:r>
      <w:r>
        <w:t xml:space="preserve"> for the next 8 quarters? </w:t>
      </w:r>
      <w:r>
        <w:rPr>
          <w:i/>
        </w:rPr>
        <w:t>(</w:t>
      </w:r>
      <w:r w:rsidRPr="00C92A01">
        <w:rPr>
          <w:i/>
        </w:rPr>
        <w:t>Round to two decimal places</w:t>
      </w:r>
      <w:r>
        <w:rPr>
          <w:i/>
        </w:rPr>
        <w:t>)</w:t>
      </w:r>
    </w:p>
    <w:p w:rsidR="00251A34" w:rsidRDefault="00251A34" w:rsidP="00251A34">
      <w:pPr>
        <w:pStyle w:val="ListParagraph"/>
      </w:pPr>
    </w:p>
    <w:tbl>
      <w:tblPr>
        <w:tblStyle w:val="TableGrid"/>
        <w:tblW w:w="0" w:type="auto"/>
        <w:jc w:val="center"/>
        <w:tblLook w:val="04A0"/>
      </w:tblPr>
      <w:tblGrid>
        <w:gridCol w:w="1032"/>
        <w:gridCol w:w="1087"/>
        <w:gridCol w:w="972"/>
        <w:gridCol w:w="900"/>
      </w:tblGrid>
      <w:tr w:rsidR="00251A34" w:rsidTr="00174786">
        <w:trPr>
          <w:jc w:val="center"/>
        </w:trPr>
        <w:tc>
          <w:tcPr>
            <w:tcW w:w="1032" w:type="dxa"/>
          </w:tcPr>
          <w:p w:rsidR="00251A34" w:rsidRPr="006246F6" w:rsidRDefault="00251A34" w:rsidP="00174786">
            <w:pPr>
              <w:jc w:val="right"/>
              <w:rPr>
                <w:b/>
              </w:rPr>
            </w:pPr>
            <w:r w:rsidRPr="006246F6">
              <w:rPr>
                <w:b/>
              </w:rPr>
              <w:t>Quarter</w:t>
            </w:r>
          </w:p>
        </w:tc>
        <w:tc>
          <w:tcPr>
            <w:tcW w:w="1087" w:type="dxa"/>
          </w:tcPr>
          <w:p w:rsidR="00251A34" w:rsidRPr="006246F6" w:rsidRDefault="00251A34" w:rsidP="00174786">
            <w:pPr>
              <w:jc w:val="right"/>
              <w:rPr>
                <w:b/>
              </w:rPr>
            </w:pPr>
            <w:r w:rsidRPr="006246F6">
              <w:rPr>
                <w:b/>
              </w:rPr>
              <w:t>Forecast</w:t>
            </w:r>
          </w:p>
        </w:tc>
        <w:tc>
          <w:tcPr>
            <w:tcW w:w="972" w:type="dxa"/>
          </w:tcPr>
          <w:p w:rsidR="00251A34" w:rsidRPr="006246F6" w:rsidRDefault="00251A34" w:rsidP="00174786">
            <w:pPr>
              <w:jc w:val="right"/>
              <w:rPr>
                <w:b/>
              </w:rPr>
            </w:pPr>
            <w:r w:rsidRPr="006246F6">
              <w:rPr>
                <w:b/>
              </w:rPr>
              <w:t>LCL</w:t>
            </w:r>
          </w:p>
        </w:tc>
        <w:tc>
          <w:tcPr>
            <w:tcW w:w="900" w:type="dxa"/>
          </w:tcPr>
          <w:p w:rsidR="00251A34" w:rsidRPr="006246F6" w:rsidRDefault="00251A34" w:rsidP="00174786">
            <w:pPr>
              <w:jc w:val="right"/>
              <w:rPr>
                <w:b/>
              </w:rPr>
            </w:pPr>
            <w:r w:rsidRPr="006246F6">
              <w:rPr>
                <w:b/>
              </w:rPr>
              <w:t>UCL</w:t>
            </w:r>
          </w:p>
        </w:tc>
      </w:tr>
      <w:tr w:rsidR="00251A34" w:rsidTr="00174786">
        <w:trPr>
          <w:jc w:val="center"/>
        </w:trPr>
        <w:tc>
          <w:tcPr>
            <w:tcW w:w="1032" w:type="dxa"/>
          </w:tcPr>
          <w:p w:rsidR="00251A34" w:rsidRDefault="00251A34" w:rsidP="00174786">
            <w:pPr>
              <w:jc w:val="right"/>
            </w:pPr>
            <w:r>
              <w:t>2013q1</w:t>
            </w:r>
          </w:p>
        </w:tc>
        <w:tc>
          <w:tcPr>
            <w:tcW w:w="1087" w:type="dxa"/>
          </w:tcPr>
          <w:p w:rsidR="00251A34" w:rsidRDefault="00251A34" w:rsidP="00174786">
            <w:pPr>
              <w:jc w:val="right"/>
            </w:pPr>
          </w:p>
        </w:tc>
        <w:tc>
          <w:tcPr>
            <w:tcW w:w="972" w:type="dxa"/>
          </w:tcPr>
          <w:p w:rsidR="00251A34" w:rsidRDefault="00251A34" w:rsidP="00174786">
            <w:pPr>
              <w:jc w:val="right"/>
            </w:pPr>
          </w:p>
        </w:tc>
        <w:tc>
          <w:tcPr>
            <w:tcW w:w="900" w:type="dxa"/>
          </w:tcPr>
          <w:p w:rsidR="00251A34" w:rsidRDefault="00251A34" w:rsidP="00174786">
            <w:pPr>
              <w:jc w:val="right"/>
            </w:pPr>
          </w:p>
        </w:tc>
      </w:tr>
      <w:tr w:rsidR="00251A34" w:rsidTr="00174786">
        <w:trPr>
          <w:jc w:val="center"/>
        </w:trPr>
        <w:tc>
          <w:tcPr>
            <w:tcW w:w="1032" w:type="dxa"/>
          </w:tcPr>
          <w:p w:rsidR="00251A34" w:rsidRDefault="00251A34" w:rsidP="00174786">
            <w:pPr>
              <w:jc w:val="right"/>
            </w:pPr>
            <w:r>
              <w:t>2013q2</w:t>
            </w:r>
          </w:p>
        </w:tc>
        <w:tc>
          <w:tcPr>
            <w:tcW w:w="1087" w:type="dxa"/>
          </w:tcPr>
          <w:p w:rsidR="00251A34" w:rsidRDefault="00251A34" w:rsidP="00174786">
            <w:pPr>
              <w:jc w:val="right"/>
            </w:pPr>
          </w:p>
        </w:tc>
        <w:tc>
          <w:tcPr>
            <w:tcW w:w="972" w:type="dxa"/>
          </w:tcPr>
          <w:p w:rsidR="00251A34" w:rsidRDefault="00251A34" w:rsidP="00174786">
            <w:pPr>
              <w:jc w:val="right"/>
            </w:pPr>
          </w:p>
        </w:tc>
        <w:tc>
          <w:tcPr>
            <w:tcW w:w="900" w:type="dxa"/>
          </w:tcPr>
          <w:p w:rsidR="00251A34" w:rsidRDefault="00251A34" w:rsidP="00174786">
            <w:pPr>
              <w:jc w:val="right"/>
            </w:pPr>
          </w:p>
        </w:tc>
      </w:tr>
      <w:tr w:rsidR="00251A34" w:rsidTr="00174786">
        <w:trPr>
          <w:jc w:val="center"/>
        </w:trPr>
        <w:tc>
          <w:tcPr>
            <w:tcW w:w="1032" w:type="dxa"/>
          </w:tcPr>
          <w:p w:rsidR="00251A34" w:rsidRDefault="00251A34" w:rsidP="00174786">
            <w:pPr>
              <w:jc w:val="right"/>
            </w:pPr>
            <w:r>
              <w:t>2013q3</w:t>
            </w:r>
          </w:p>
        </w:tc>
        <w:tc>
          <w:tcPr>
            <w:tcW w:w="1087" w:type="dxa"/>
          </w:tcPr>
          <w:p w:rsidR="00251A34" w:rsidRDefault="00251A34" w:rsidP="00174786">
            <w:pPr>
              <w:jc w:val="right"/>
            </w:pPr>
          </w:p>
        </w:tc>
        <w:tc>
          <w:tcPr>
            <w:tcW w:w="972" w:type="dxa"/>
          </w:tcPr>
          <w:p w:rsidR="00251A34" w:rsidRDefault="00251A34" w:rsidP="00174786">
            <w:pPr>
              <w:jc w:val="right"/>
            </w:pPr>
          </w:p>
        </w:tc>
        <w:tc>
          <w:tcPr>
            <w:tcW w:w="900" w:type="dxa"/>
          </w:tcPr>
          <w:p w:rsidR="00251A34" w:rsidRDefault="00251A34" w:rsidP="00174786">
            <w:pPr>
              <w:jc w:val="right"/>
            </w:pPr>
          </w:p>
        </w:tc>
      </w:tr>
      <w:tr w:rsidR="00251A34" w:rsidTr="00174786">
        <w:trPr>
          <w:jc w:val="center"/>
        </w:trPr>
        <w:tc>
          <w:tcPr>
            <w:tcW w:w="1032" w:type="dxa"/>
          </w:tcPr>
          <w:p w:rsidR="00251A34" w:rsidRDefault="00251A34" w:rsidP="00174786">
            <w:pPr>
              <w:jc w:val="right"/>
            </w:pPr>
            <w:r>
              <w:t>2013q4</w:t>
            </w:r>
          </w:p>
        </w:tc>
        <w:tc>
          <w:tcPr>
            <w:tcW w:w="1087" w:type="dxa"/>
          </w:tcPr>
          <w:p w:rsidR="00251A34" w:rsidRDefault="00251A34" w:rsidP="00174786">
            <w:pPr>
              <w:jc w:val="right"/>
            </w:pPr>
          </w:p>
        </w:tc>
        <w:tc>
          <w:tcPr>
            <w:tcW w:w="972" w:type="dxa"/>
          </w:tcPr>
          <w:p w:rsidR="00251A34" w:rsidRDefault="00251A34" w:rsidP="00174786">
            <w:pPr>
              <w:jc w:val="right"/>
            </w:pPr>
          </w:p>
        </w:tc>
        <w:tc>
          <w:tcPr>
            <w:tcW w:w="900" w:type="dxa"/>
          </w:tcPr>
          <w:p w:rsidR="00251A34" w:rsidRDefault="00251A34" w:rsidP="00174786">
            <w:pPr>
              <w:jc w:val="right"/>
            </w:pPr>
          </w:p>
        </w:tc>
      </w:tr>
      <w:tr w:rsidR="00251A34" w:rsidTr="00174786">
        <w:trPr>
          <w:jc w:val="center"/>
        </w:trPr>
        <w:tc>
          <w:tcPr>
            <w:tcW w:w="1032" w:type="dxa"/>
          </w:tcPr>
          <w:p w:rsidR="00251A34" w:rsidRDefault="00251A34" w:rsidP="00174786">
            <w:pPr>
              <w:jc w:val="right"/>
            </w:pPr>
            <w:r>
              <w:t>2014q1</w:t>
            </w:r>
          </w:p>
        </w:tc>
        <w:tc>
          <w:tcPr>
            <w:tcW w:w="1087" w:type="dxa"/>
          </w:tcPr>
          <w:p w:rsidR="00251A34" w:rsidRDefault="00251A34" w:rsidP="00174786">
            <w:pPr>
              <w:jc w:val="right"/>
            </w:pPr>
          </w:p>
        </w:tc>
        <w:tc>
          <w:tcPr>
            <w:tcW w:w="972" w:type="dxa"/>
          </w:tcPr>
          <w:p w:rsidR="00251A34" w:rsidRDefault="00251A34" w:rsidP="00174786">
            <w:pPr>
              <w:jc w:val="right"/>
            </w:pPr>
          </w:p>
        </w:tc>
        <w:tc>
          <w:tcPr>
            <w:tcW w:w="900" w:type="dxa"/>
          </w:tcPr>
          <w:p w:rsidR="00251A34" w:rsidRDefault="00251A34" w:rsidP="00174786">
            <w:pPr>
              <w:jc w:val="right"/>
            </w:pPr>
          </w:p>
        </w:tc>
      </w:tr>
      <w:tr w:rsidR="00251A34" w:rsidTr="00174786">
        <w:trPr>
          <w:jc w:val="center"/>
        </w:trPr>
        <w:tc>
          <w:tcPr>
            <w:tcW w:w="1032" w:type="dxa"/>
          </w:tcPr>
          <w:p w:rsidR="00251A34" w:rsidRDefault="00251A34" w:rsidP="00174786">
            <w:pPr>
              <w:jc w:val="right"/>
            </w:pPr>
            <w:r>
              <w:t>2014q2</w:t>
            </w:r>
          </w:p>
        </w:tc>
        <w:tc>
          <w:tcPr>
            <w:tcW w:w="1087" w:type="dxa"/>
          </w:tcPr>
          <w:p w:rsidR="00251A34" w:rsidRDefault="00251A34" w:rsidP="00174786">
            <w:pPr>
              <w:jc w:val="right"/>
            </w:pPr>
          </w:p>
        </w:tc>
        <w:tc>
          <w:tcPr>
            <w:tcW w:w="972" w:type="dxa"/>
          </w:tcPr>
          <w:p w:rsidR="00251A34" w:rsidRDefault="00251A34" w:rsidP="00174786">
            <w:pPr>
              <w:jc w:val="right"/>
            </w:pPr>
          </w:p>
        </w:tc>
        <w:tc>
          <w:tcPr>
            <w:tcW w:w="900" w:type="dxa"/>
          </w:tcPr>
          <w:p w:rsidR="00251A34" w:rsidRDefault="00251A34" w:rsidP="00174786">
            <w:pPr>
              <w:jc w:val="right"/>
            </w:pPr>
          </w:p>
        </w:tc>
      </w:tr>
      <w:tr w:rsidR="00251A34" w:rsidTr="00174786">
        <w:trPr>
          <w:jc w:val="center"/>
        </w:trPr>
        <w:tc>
          <w:tcPr>
            <w:tcW w:w="1032" w:type="dxa"/>
          </w:tcPr>
          <w:p w:rsidR="00251A34" w:rsidRDefault="00251A34" w:rsidP="00174786">
            <w:pPr>
              <w:jc w:val="right"/>
            </w:pPr>
            <w:r>
              <w:t>2014q3</w:t>
            </w:r>
          </w:p>
        </w:tc>
        <w:tc>
          <w:tcPr>
            <w:tcW w:w="1087" w:type="dxa"/>
          </w:tcPr>
          <w:p w:rsidR="00251A34" w:rsidRDefault="00251A34" w:rsidP="00174786">
            <w:pPr>
              <w:jc w:val="right"/>
            </w:pPr>
          </w:p>
        </w:tc>
        <w:tc>
          <w:tcPr>
            <w:tcW w:w="972" w:type="dxa"/>
          </w:tcPr>
          <w:p w:rsidR="00251A34" w:rsidRDefault="00251A34" w:rsidP="00174786">
            <w:pPr>
              <w:jc w:val="right"/>
            </w:pPr>
          </w:p>
        </w:tc>
        <w:tc>
          <w:tcPr>
            <w:tcW w:w="900" w:type="dxa"/>
          </w:tcPr>
          <w:p w:rsidR="00251A34" w:rsidRDefault="00251A34" w:rsidP="00174786">
            <w:pPr>
              <w:jc w:val="right"/>
            </w:pPr>
          </w:p>
        </w:tc>
      </w:tr>
      <w:tr w:rsidR="00251A34" w:rsidTr="00174786">
        <w:trPr>
          <w:jc w:val="center"/>
        </w:trPr>
        <w:tc>
          <w:tcPr>
            <w:tcW w:w="1032" w:type="dxa"/>
          </w:tcPr>
          <w:p w:rsidR="00251A34" w:rsidRDefault="00251A34" w:rsidP="00174786">
            <w:pPr>
              <w:jc w:val="right"/>
            </w:pPr>
            <w:r>
              <w:t>2014q4</w:t>
            </w:r>
          </w:p>
        </w:tc>
        <w:tc>
          <w:tcPr>
            <w:tcW w:w="1087" w:type="dxa"/>
          </w:tcPr>
          <w:p w:rsidR="00251A34" w:rsidRDefault="00251A34" w:rsidP="00174786">
            <w:pPr>
              <w:jc w:val="right"/>
            </w:pPr>
          </w:p>
        </w:tc>
        <w:tc>
          <w:tcPr>
            <w:tcW w:w="972" w:type="dxa"/>
          </w:tcPr>
          <w:p w:rsidR="00251A34" w:rsidRDefault="00251A34" w:rsidP="00174786">
            <w:pPr>
              <w:jc w:val="right"/>
            </w:pPr>
          </w:p>
        </w:tc>
        <w:tc>
          <w:tcPr>
            <w:tcW w:w="900" w:type="dxa"/>
          </w:tcPr>
          <w:p w:rsidR="00251A34" w:rsidRDefault="00251A34" w:rsidP="00174786">
            <w:pPr>
              <w:jc w:val="right"/>
            </w:pPr>
          </w:p>
        </w:tc>
      </w:tr>
    </w:tbl>
    <w:p w:rsidR="00251A34" w:rsidRDefault="00251A34" w:rsidP="00251A34">
      <w:pPr>
        <w:pStyle w:val="ListParagraph"/>
        <w:jc w:val="center"/>
      </w:pPr>
    </w:p>
    <w:p w:rsidR="00251A34" w:rsidRDefault="00251A34" w:rsidP="00251A34">
      <w:pPr>
        <w:pStyle w:val="ListParagraph"/>
        <w:tabs>
          <w:tab w:val="left" w:pos="2880"/>
        </w:tabs>
        <w:ind w:left="1440"/>
      </w:pPr>
    </w:p>
    <w:p w:rsidR="00251A34" w:rsidRPr="009E7591" w:rsidRDefault="00251A34" w:rsidP="00251A34">
      <w:pPr>
        <w:pStyle w:val="ListParagraph"/>
        <w:numPr>
          <w:ilvl w:val="0"/>
          <w:numId w:val="4"/>
        </w:numPr>
        <w:spacing w:before="240"/>
        <w:ind w:left="720"/>
      </w:pPr>
      <w:r>
        <w:t xml:space="preserve">What is the mean squared error, mean absolute error, mean percent error, number of forecast outliers and percent of outliers for the in-sample forecast? </w:t>
      </w:r>
      <w:r>
        <w:rPr>
          <w:i/>
        </w:rPr>
        <w:t>(</w:t>
      </w:r>
      <w:r w:rsidRPr="00C92A01">
        <w:rPr>
          <w:i/>
        </w:rPr>
        <w:t>Round to two decimal places</w:t>
      </w:r>
      <w:r>
        <w:rPr>
          <w:i/>
        </w:rPr>
        <w:t>)</w:t>
      </w:r>
    </w:p>
    <w:tbl>
      <w:tblPr>
        <w:tblStyle w:val="TableGrid"/>
        <w:tblW w:w="0" w:type="auto"/>
        <w:jc w:val="center"/>
        <w:tblLook w:val="04A0"/>
      </w:tblPr>
      <w:tblGrid>
        <w:gridCol w:w="2172"/>
        <w:gridCol w:w="1848"/>
      </w:tblGrid>
      <w:tr w:rsidR="00251A34" w:rsidTr="00174786">
        <w:trPr>
          <w:jc w:val="center"/>
        </w:trPr>
        <w:tc>
          <w:tcPr>
            <w:tcW w:w="2172" w:type="dxa"/>
          </w:tcPr>
          <w:p w:rsidR="00251A34" w:rsidRPr="00BC1500" w:rsidRDefault="00251A34" w:rsidP="00174786">
            <w:pPr>
              <w:rPr>
                <w:b/>
              </w:rPr>
            </w:pPr>
            <w:r w:rsidRPr="00BC1500">
              <w:rPr>
                <w:b/>
              </w:rPr>
              <w:t>Mean squared error</w:t>
            </w:r>
          </w:p>
        </w:tc>
        <w:tc>
          <w:tcPr>
            <w:tcW w:w="1848" w:type="dxa"/>
          </w:tcPr>
          <w:p w:rsidR="00251A34" w:rsidRDefault="00251A34" w:rsidP="00174786">
            <w:pPr>
              <w:tabs>
                <w:tab w:val="decimal" w:pos="840"/>
              </w:tabs>
            </w:pPr>
          </w:p>
        </w:tc>
      </w:tr>
      <w:tr w:rsidR="00251A34" w:rsidTr="00174786">
        <w:trPr>
          <w:jc w:val="center"/>
        </w:trPr>
        <w:tc>
          <w:tcPr>
            <w:tcW w:w="2172" w:type="dxa"/>
          </w:tcPr>
          <w:p w:rsidR="00251A34" w:rsidRPr="00BC1500" w:rsidRDefault="00251A34" w:rsidP="00174786">
            <w:pPr>
              <w:rPr>
                <w:b/>
              </w:rPr>
            </w:pPr>
            <w:r w:rsidRPr="00BC1500">
              <w:rPr>
                <w:b/>
              </w:rPr>
              <w:t>Mean absolute error</w:t>
            </w:r>
          </w:p>
        </w:tc>
        <w:tc>
          <w:tcPr>
            <w:tcW w:w="1848" w:type="dxa"/>
          </w:tcPr>
          <w:p w:rsidR="00251A34" w:rsidRDefault="00251A34" w:rsidP="00174786">
            <w:pPr>
              <w:tabs>
                <w:tab w:val="decimal" w:pos="840"/>
              </w:tabs>
            </w:pPr>
          </w:p>
        </w:tc>
      </w:tr>
      <w:tr w:rsidR="00251A34" w:rsidTr="00174786">
        <w:trPr>
          <w:jc w:val="center"/>
        </w:trPr>
        <w:tc>
          <w:tcPr>
            <w:tcW w:w="2172" w:type="dxa"/>
          </w:tcPr>
          <w:p w:rsidR="00251A34" w:rsidRPr="00BC1500" w:rsidRDefault="00251A34" w:rsidP="00174786">
            <w:pPr>
              <w:rPr>
                <w:b/>
              </w:rPr>
            </w:pPr>
            <w:r w:rsidRPr="00BC1500">
              <w:rPr>
                <w:b/>
              </w:rPr>
              <w:t>Mean percent error</w:t>
            </w:r>
          </w:p>
        </w:tc>
        <w:tc>
          <w:tcPr>
            <w:tcW w:w="1848" w:type="dxa"/>
          </w:tcPr>
          <w:p w:rsidR="00251A34" w:rsidRDefault="00251A34" w:rsidP="00174786">
            <w:pPr>
              <w:tabs>
                <w:tab w:val="decimal" w:pos="840"/>
              </w:tabs>
            </w:pPr>
          </w:p>
        </w:tc>
      </w:tr>
      <w:tr w:rsidR="00251A34" w:rsidTr="00174786">
        <w:trPr>
          <w:jc w:val="center"/>
        </w:trPr>
        <w:tc>
          <w:tcPr>
            <w:tcW w:w="2172" w:type="dxa"/>
          </w:tcPr>
          <w:p w:rsidR="00251A34" w:rsidRPr="00BC1500" w:rsidRDefault="00251A34" w:rsidP="00174786">
            <w:pPr>
              <w:rPr>
                <w:b/>
              </w:rPr>
            </w:pPr>
            <w:r w:rsidRPr="00BC1500">
              <w:rPr>
                <w:b/>
              </w:rPr>
              <w:lastRenderedPageBreak/>
              <w:t>Number of outliers</w:t>
            </w:r>
          </w:p>
        </w:tc>
        <w:tc>
          <w:tcPr>
            <w:tcW w:w="1848" w:type="dxa"/>
          </w:tcPr>
          <w:p w:rsidR="00251A34" w:rsidRDefault="00251A34" w:rsidP="00174786">
            <w:pPr>
              <w:tabs>
                <w:tab w:val="decimal" w:pos="840"/>
              </w:tabs>
            </w:pPr>
          </w:p>
        </w:tc>
      </w:tr>
      <w:tr w:rsidR="00251A34" w:rsidTr="00174786">
        <w:trPr>
          <w:jc w:val="center"/>
        </w:trPr>
        <w:tc>
          <w:tcPr>
            <w:tcW w:w="2172" w:type="dxa"/>
          </w:tcPr>
          <w:p w:rsidR="00251A34" w:rsidRPr="00BC1500" w:rsidRDefault="00251A34" w:rsidP="00174786">
            <w:pPr>
              <w:rPr>
                <w:b/>
              </w:rPr>
            </w:pPr>
            <w:r w:rsidRPr="00BC1500">
              <w:rPr>
                <w:b/>
              </w:rPr>
              <w:t>Percent outliers</w:t>
            </w:r>
          </w:p>
        </w:tc>
        <w:tc>
          <w:tcPr>
            <w:tcW w:w="1848" w:type="dxa"/>
          </w:tcPr>
          <w:p w:rsidR="00251A34" w:rsidRDefault="00251A34" w:rsidP="00174786">
            <w:pPr>
              <w:tabs>
                <w:tab w:val="decimal" w:pos="840"/>
              </w:tabs>
            </w:pPr>
          </w:p>
        </w:tc>
      </w:tr>
    </w:tbl>
    <w:p w:rsidR="00251A34" w:rsidRDefault="00251A34" w:rsidP="00544E02">
      <w:pPr>
        <w:pStyle w:val="ListParagraph"/>
        <w:numPr>
          <w:ilvl w:val="0"/>
          <w:numId w:val="4"/>
        </w:numPr>
        <w:spacing w:before="240"/>
        <w:ind w:left="720"/>
      </w:pPr>
      <w:r>
        <w:t xml:space="preserve">Test the forecast errors using the </w:t>
      </w:r>
      <w:r w:rsidRPr="00D9097D">
        <w:t>Skewness/Kurtosis tests for Normality</w:t>
      </w:r>
      <w:r>
        <w:t xml:space="preserve"> (sktest).   Are the errors normally distributed?  What are the reported joint adjusted χ</w:t>
      </w:r>
      <w:r w:rsidRPr="00A66A3C">
        <w:rPr>
          <w:vertAlign w:val="superscript"/>
        </w:rPr>
        <w:t>2</w:t>
      </w:r>
      <w:r>
        <w:t xml:space="preserve"> and p-value of the test?</w:t>
      </w:r>
      <w:r w:rsidR="00544E02">
        <w:t xml:space="preserve"> </w:t>
      </w:r>
    </w:p>
    <w:p w:rsidR="00251A34" w:rsidRDefault="00251A34" w:rsidP="00251A34">
      <w:pPr>
        <w:pStyle w:val="ListParagraph"/>
        <w:numPr>
          <w:ilvl w:val="0"/>
          <w:numId w:val="4"/>
        </w:numPr>
        <w:spacing w:before="240"/>
        <w:ind w:left="720"/>
      </w:pPr>
      <w:r>
        <w:t>Graph the actual home price index, forecast, lower and upper 95% confidence intervals.</w:t>
      </w:r>
      <w:r>
        <w:br/>
      </w:r>
      <w:r w:rsidRPr="00BC1500">
        <w:rPr>
          <w:i/>
        </w:rPr>
        <w:t>(place graph on next page)</w:t>
      </w:r>
    </w:p>
    <w:p w:rsidR="00251A34" w:rsidRDefault="00251A34" w:rsidP="00251A34">
      <w:pPr>
        <w:pStyle w:val="ListParagraph"/>
        <w:numPr>
          <w:ilvl w:val="0"/>
          <w:numId w:val="1"/>
        </w:numPr>
        <w:ind w:left="450"/>
      </w:pPr>
      <w:r>
        <w:t xml:space="preserve">Using the </w:t>
      </w:r>
      <w:r w:rsidRPr="00C15C5A">
        <w:t>USCSCOMHPINSA</w:t>
      </w:r>
      <w:r>
        <w:t xml:space="preserve">.dta data file, hold-out the last four quarters and produce a Holt-Winters forecast and a forecast using the best ARIMA class model from Question 3 above. </w:t>
      </w:r>
      <w:r>
        <w:br/>
      </w:r>
    </w:p>
    <w:p w:rsidR="00251A34" w:rsidRDefault="00251A34" w:rsidP="00251A34">
      <w:pPr>
        <w:pStyle w:val="ListParagraph"/>
        <w:numPr>
          <w:ilvl w:val="1"/>
          <w:numId w:val="1"/>
        </w:numPr>
        <w:spacing w:before="240"/>
        <w:ind w:left="720"/>
      </w:pPr>
      <w:r>
        <w:t xml:space="preserve">What are the actual values of the US National Composite Home Price Index for 2012, the Holt-Winters forecast, the Holt-Winters percent error, the ARIMA forecast and the ARIMA percent error? </w:t>
      </w:r>
      <w:r>
        <w:rPr>
          <w:i/>
        </w:rPr>
        <w:t>(</w:t>
      </w:r>
      <w:r w:rsidRPr="00C92A01">
        <w:rPr>
          <w:i/>
        </w:rPr>
        <w:t xml:space="preserve">Round </w:t>
      </w:r>
      <w:r>
        <w:rPr>
          <w:i/>
        </w:rPr>
        <w:t xml:space="preserve">to </w:t>
      </w:r>
      <w:r w:rsidRPr="00C92A01">
        <w:rPr>
          <w:i/>
        </w:rPr>
        <w:t xml:space="preserve"> two decimal places</w:t>
      </w:r>
      <w:r>
        <w:rPr>
          <w:i/>
        </w:rPr>
        <w:t>)</w:t>
      </w:r>
    </w:p>
    <w:tbl>
      <w:tblPr>
        <w:tblStyle w:val="TableGrid"/>
        <w:tblW w:w="0" w:type="auto"/>
        <w:jc w:val="center"/>
        <w:tblLook w:val="04A0"/>
      </w:tblPr>
      <w:tblGrid>
        <w:gridCol w:w="1032"/>
        <w:gridCol w:w="1368"/>
        <w:gridCol w:w="1488"/>
        <w:gridCol w:w="1440"/>
        <w:gridCol w:w="1308"/>
        <w:gridCol w:w="1350"/>
      </w:tblGrid>
      <w:tr w:rsidR="00251A34" w:rsidTr="00174786">
        <w:trPr>
          <w:jc w:val="center"/>
        </w:trPr>
        <w:tc>
          <w:tcPr>
            <w:tcW w:w="1032" w:type="dxa"/>
          </w:tcPr>
          <w:p w:rsidR="00251A34" w:rsidRPr="00BD6F4E" w:rsidRDefault="00251A34" w:rsidP="00174786">
            <w:pPr>
              <w:jc w:val="center"/>
              <w:rPr>
                <w:b/>
              </w:rPr>
            </w:pPr>
            <w:r w:rsidRPr="00BD6F4E">
              <w:rPr>
                <w:b/>
              </w:rPr>
              <w:br/>
              <w:t>Quarter</w:t>
            </w:r>
          </w:p>
        </w:tc>
        <w:tc>
          <w:tcPr>
            <w:tcW w:w="1368" w:type="dxa"/>
          </w:tcPr>
          <w:p w:rsidR="00251A34" w:rsidRPr="00BD6F4E" w:rsidRDefault="00251A34" w:rsidP="00174786">
            <w:pPr>
              <w:jc w:val="center"/>
              <w:rPr>
                <w:b/>
              </w:rPr>
            </w:pPr>
            <w:r w:rsidRPr="00BD6F4E">
              <w:rPr>
                <w:b/>
              </w:rPr>
              <w:t>Home</w:t>
            </w:r>
            <w:r w:rsidRPr="00BD6F4E">
              <w:rPr>
                <w:b/>
              </w:rPr>
              <w:br/>
              <w:t xml:space="preserve"> Index</w:t>
            </w:r>
          </w:p>
        </w:tc>
        <w:tc>
          <w:tcPr>
            <w:tcW w:w="1488" w:type="dxa"/>
          </w:tcPr>
          <w:p w:rsidR="00251A34" w:rsidRPr="00BD6F4E" w:rsidRDefault="00251A34" w:rsidP="00174786">
            <w:pPr>
              <w:jc w:val="center"/>
              <w:rPr>
                <w:b/>
              </w:rPr>
            </w:pPr>
            <w:r w:rsidRPr="00BD6F4E">
              <w:rPr>
                <w:b/>
              </w:rPr>
              <w:t>Holt-Winters Forecast</w:t>
            </w:r>
          </w:p>
        </w:tc>
        <w:tc>
          <w:tcPr>
            <w:tcW w:w="1440" w:type="dxa"/>
          </w:tcPr>
          <w:p w:rsidR="00251A34" w:rsidRPr="00BD6F4E" w:rsidRDefault="00251A34" w:rsidP="00174786">
            <w:pPr>
              <w:jc w:val="center"/>
              <w:rPr>
                <w:b/>
              </w:rPr>
            </w:pPr>
            <w:r w:rsidRPr="00BD6F4E">
              <w:rPr>
                <w:b/>
              </w:rPr>
              <w:t>Holt-Winters Error %</w:t>
            </w:r>
          </w:p>
        </w:tc>
        <w:tc>
          <w:tcPr>
            <w:tcW w:w="1308" w:type="dxa"/>
          </w:tcPr>
          <w:p w:rsidR="00251A34" w:rsidRPr="00BD6F4E" w:rsidRDefault="00251A34" w:rsidP="00174786">
            <w:pPr>
              <w:jc w:val="center"/>
              <w:rPr>
                <w:b/>
              </w:rPr>
            </w:pPr>
            <w:r w:rsidRPr="00BD6F4E">
              <w:rPr>
                <w:b/>
              </w:rPr>
              <w:t>ARIMA Forecast</w:t>
            </w:r>
          </w:p>
        </w:tc>
        <w:tc>
          <w:tcPr>
            <w:tcW w:w="1350" w:type="dxa"/>
          </w:tcPr>
          <w:p w:rsidR="00251A34" w:rsidRPr="00BD6F4E" w:rsidRDefault="00251A34" w:rsidP="00174786">
            <w:pPr>
              <w:jc w:val="center"/>
              <w:rPr>
                <w:b/>
              </w:rPr>
            </w:pPr>
            <w:r w:rsidRPr="00BD6F4E">
              <w:rPr>
                <w:b/>
              </w:rPr>
              <w:t xml:space="preserve">ARIMA </w:t>
            </w:r>
            <w:r w:rsidRPr="00BD6F4E">
              <w:rPr>
                <w:b/>
              </w:rPr>
              <w:br/>
              <w:t>Error %</w:t>
            </w:r>
          </w:p>
        </w:tc>
      </w:tr>
      <w:tr w:rsidR="00251A34" w:rsidTr="00174786">
        <w:trPr>
          <w:jc w:val="center"/>
        </w:trPr>
        <w:tc>
          <w:tcPr>
            <w:tcW w:w="1032" w:type="dxa"/>
          </w:tcPr>
          <w:p w:rsidR="00251A34" w:rsidRDefault="00251A34" w:rsidP="00174786">
            <w:pPr>
              <w:jc w:val="center"/>
            </w:pPr>
            <w:r>
              <w:t>2012q1</w:t>
            </w:r>
          </w:p>
        </w:tc>
        <w:tc>
          <w:tcPr>
            <w:tcW w:w="1368" w:type="dxa"/>
          </w:tcPr>
          <w:p w:rsidR="00251A34" w:rsidRDefault="00251A34" w:rsidP="00174786">
            <w:pPr>
              <w:tabs>
                <w:tab w:val="decimal" w:pos="603"/>
              </w:tabs>
            </w:pPr>
          </w:p>
        </w:tc>
        <w:tc>
          <w:tcPr>
            <w:tcW w:w="1488" w:type="dxa"/>
          </w:tcPr>
          <w:p w:rsidR="00251A34" w:rsidRDefault="00251A34" w:rsidP="00174786">
            <w:pPr>
              <w:tabs>
                <w:tab w:val="decimal" w:pos="603"/>
              </w:tabs>
            </w:pPr>
          </w:p>
        </w:tc>
        <w:tc>
          <w:tcPr>
            <w:tcW w:w="1440" w:type="dxa"/>
          </w:tcPr>
          <w:p w:rsidR="00251A34" w:rsidRDefault="00251A34" w:rsidP="00174786">
            <w:pPr>
              <w:tabs>
                <w:tab w:val="decimal" w:pos="603"/>
              </w:tabs>
            </w:pPr>
          </w:p>
        </w:tc>
        <w:tc>
          <w:tcPr>
            <w:tcW w:w="1308" w:type="dxa"/>
          </w:tcPr>
          <w:p w:rsidR="00251A34" w:rsidRDefault="00251A34" w:rsidP="00174786">
            <w:pPr>
              <w:tabs>
                <w:tab w:val="decimal" w:pos="603"/>
              </w:tabs>
            </w:pPr>
          </w:p>
        </w:tc>
        <w:tc>
          <w:tcPr>
            <w:tcW w:w="1350" w:type="dxa"/>
          </w:tcPr>
          <w:p w:rsidR="00251A34" w:rsidRDefault="00251A34" w:rsidP="00174786">
            <w:pPr>
              <w:tabs>
                <w:tab w:val="decimal" w:pos="603"/>
              </w:tabs>
            </w:pPr>
          </w:p>
        </w:tc>
      </w:tr>
      <w:tr w:rsidR="00251A34" w:rsidTr="00174786">
        <w:trPr>
          <w:jc w:val="center"/>
        </w:trPr>
        <w:tc>
          <w:tcPr>
            <w:tcW w:w="1032" w:type="dxa"/>
          </w:tcPr>
          <w:p w:rsidR="00251A34" w:rsidRDefault="00251A34" w:rsidP="00174786">
            <w:pPr>
              <w:jc w:val="center"/>
            </w:pPr>
            <w:r>
              <w:t>2012q2</w:t>
            </w:r>
          </w:p>
        </w:tc>
        <w:tc>
          <w:tcPr>
            <w:tcW w:w="1368" w:type="dxa"/>
          </w:tcPr>
          <w:p w:rsidR="00251A34" w:rsidRDefault="00251A34" w:rsidP="00174786">
            <w:pPr>
              <w:tabs>
                <w:tab w:val="decimal" w:pos="603"/>
              </w:tabs>
            </w:pPr>
          </w:p>
        </w:tc>
        <w:tc>
          <w:tcPr>
            <w:tcW w:w="1488" w:type="dxa"/>
          </w:tcPr>
          <w:p w:rsidR="00251A34" w:rsidRDefault="00251A34" w:rsidP="00174786">
            <w:pPr>
              <w:tabs>
                <w:tab w:val="decimal" w:pos="603"/>
              </w:tabs>
            </w:pPr>
          </w:p>
        </w:tc>
        <w:tc>
          <w:tcPr>
            <w:tcW w:w="1440" w:type="dxa"/>
          </w:tcPr>
          <w:p w:rsidR="00251A34" w:rsidRDefault="00251A34" w:rsidP="00174786">
            <w:pPr>
              <w:tabs>
                <w:tab w:val="decimal" w:pos="603"/>
              </w:tabs>
            </w:pPr>
          </w:p>
        </w:tc>
        <w:tc>
          <w:tcPr>
            <w:tcW w:w="1308" w:type="dxa"/>
          </w:tcPr>
          <w:p w:rsidR="00251A34" w:rsidRDefault="00251A34" w:rsidP="00174786">
            <w:pPr>
              <w:tabs>
                <w:tab w:val="decimal" w:pos="603"/>
              </w:tabs>
            </w:pPr>
          </w:p>
        </w:tc>
        <w:tc>
          <w:tcPr>
            <w:tcW w:w="1350" w:type="dxa"/>
          </w:tcPr>
          <w:p w:rsidR="00251A34" w:rsidRDefault="00251A34" w:rsidP="00174786">
            <w:pPr>
              <w:tabs>
                <w:tab w:val="decimal" w:pos="603"/>
              </w:tabs>
            </w:pPr>
          </w:p>
        </w:tc>
      </w:tr>
      <w:tr w:rsidR="00251A34" w:rsidTr="00174786">
        <w:trPr>
          <w:jc w:val="center"/>
        </w:trPr>
        <w:tc>
          <w:tcPr>
            <w:tcW w:w="1032" w:type="dxa"/>
          </w:tcPr>
          <w:p w:rsidR="00251A34" w:rsidRDefault="00251A34" w:rsidP="00174786">
            <w:pPr>
              <w:jc w:val="center"/>
            </w:pPr>
            <w:r>
              <w:t>2012q3</w:t>
            </w:r>
          </w:p>
        </w:tc>
        <w:tc>
          <w:tcPr>
            <w:tcW w:w="1368" w:type="dxa"/>
          </w:tcPr>
          <w:p w:rsidR="00251A34" w:rsidRDefault="00251A34" w:rsidP="00174786">
            <w:pPr>
              <w:tabs>
                <w:tab w:val="decimal" w:pos="603"/>
              </w:tabs>
            </w:pPr>
          </w:p>
        </w:tc>
        <w:tc>
          <w:tcPr>
            <w:tcW w:w="1488" w:type="dxa"/>
          </w:tcPr>
          <w:p w:rsidR="00251A34" w:rsidRDefault="00251A34" w:rsidP="00174786">
            <w:pPr>
              <w:tabs>
                <w:tab w:val="decimal" w:pos="603"/>
              </w:tabs>
            </w:pPr>
          </w:p>
        </w:tc>
        <w:tc>
          <w:tcPr>
            <w:tcW w:w="1440" w:type="dxa"/>
          </w:tcPr>
          <w:p w:rsidR="00251A34" w:rsidRDefault="00251A34" w:rsidP="00174786">
            <w:pPr>
              <w:tabs>
                <w:tab w:val="decimal" w:pos="603"/>
              </w:tabs>
            </w:pPr>
          </w:p>
        </w:tc>
        <w:tc>
          <w:tcPr>
            <w:tcW w:w="1308" w:type="dxa"/>
          </w:tcPr>
          <w:p w:rsidR="00251A34" w:rsidRDefault="00251A34" w:rsidP="00174786">
            <w:pPr>
              <w:tabs>
                <w:tab w:val="decimal" w:pos="603"/>
              </w:tabs>
            </w:pPr>
          </w:p>
        </w:tc>
        <w:tc>
          <w:tcPr>
            <w:tcW w:w="1350" w:type="dxa"/>
          </w:tcPr>
          <w:p w:rsidR="00251A34" w:rsidRDefault="00251A34" w:rsidP="00174786">
            <w:pPr>
              <w:tabs>
                <w:tab w:val="decimal" w:pos="603"/>
              </w:tabs>
            </w:pPr>
          </w:p>
        </w:tc>
      </w:tr>
      <w:tr w:rsidR="00251A34" w:rsidTr="00174786">
        <w:trPr>
          <w:jc w:val="center"/>
        </w:trPr>
        <w:tc>
          <w:tcPr>
            <w:tcW w:w="1032" w:type="dxa"/>
          </w:tcPr>
          <w:p w:rsidR="00251A34" w:rsidRDefault="00251A34" w:rsidP="00174786">
            <w:pPr>
              <w:jc w:val="center"/>
            </w:pPr>
            <w:r>
              <w:t>2012q4</w:t>
            </w:r>
          </w:p>
        </w:tc>
        <w:tc>
          <w:tcPr>
            <w:tcW w:w="1368" w:type="dxa"/>
          </w:tcPr>
          <w:p w:rsidR="00251A34" w:rsidRDefault="00251A34" w:rsidP="00174786">
            <w:pPr>
              <w:tabs>
                <w:tab w:val="decimal" w:pos="603"/>
              </w:tabs>
            </w:pPr>
          </w:p>
        </w:tc>
        <w:tc>
          <w:tcPr>
            <w:tcW w:w="1488" w:type="dxa"/>
          </w:tcPr>
          <w:p w:rsidR="00251A34" w:rsidRDefault="00251A34" w:rsidP="00174786">
            <w:pPr>
              <w:tabs>
                <w:tab w:val="decimal" w:pos="603"/>
              </w:tabs>
            </w:pPr>
          </w:p>
        </w:tc>
        <w:tc>
          <w:tcPr>
            <w:tcW w:w="1440" w:type="dxa"/>
          </w:tcPr>
          <w:p w:rsidR="00251A34" w:rsidRDefault="00251A34" w:rsidP="00174786">
            <w:pPr>
              <w:tabs>
                <w:tab w:val="decimal" w:pos="603"/>
              </w:tabs>
            </w:pPr>
          </w:p>
        </w:tc>
        <w:tc>
          <w:tcPr>
            <w:tcW w:w="1308" w:type="dxa"/>
          </w:tcPr>
          <w:p w:rsidR="00251A34" w:rsidRDefault="00251A34" w:rsidP="00174786">
            <w:pPr>
              <w:tabs>
                <w:tab w:val="decimal" w:pos="603"/>
              </w:tabs>
            </w:pPr>
          </w:p>
        </w:tc>
        <w:tc>
          <w:tcPr>
            <w:tcW w:w="1350" w:type="dxa"/>
          </w:tcPr>
          <w:p w:rsidR="00251A34" w:rsidRDefault="00251A34" w:rsidP="00174786">
            <w:pPr>
              <w:tabs>
                <w:tab w:val="decimal" w:pos="603"/>
              </w:tabs>
            </w:pPr>
          </w:p>
        </w:tc>
      </w:tr>
      <w:tr w:rsidR="00251A34" w:rsidTr="00174786">
        <w:trPr>
          <w:jc w:val="center"/>
        </w:trPr>
        <w:tc>
          <w:tcPr>
            <w:tcW w:w="1032" w:type="dxa"/>
          </w:tcPr>
          <w:p w:rsidR="00251A34" w:rsidRDefault="00251A34" w:rsidP="00174786">
            <w:pPr>
              <w:jc w:val="center"/>
            </w:pPr>
            <w:r>
              <w:t>Mean</w:t>
            </w:r>
          </w:p>
        </w:tc>
        <w:tc>
          <w:tcPr>
            <w:tcW w:w="1368" w:type="dxa"/>
          </w:tcPr>
          <w:p w:rsidR="00251A34" w:rsidRDefault="00251A34" w:rsidP="00174786">
            <w:pPr>
              <w:tabs>
                <w:tab w:val="decimal" w:pos="603"/>
              </w:tabs>
            </w:pPr>
          </w:p>
        </w:tc>
        <w:tc>
          <w:tcPr>
            <w:tcW w:w="1488" w:type="dxa"/>
          </w:tcPr>
          <w:p w:rsidR="00251A34" w:rsidRDefault="00251A34" w:rsidP="00174786">
            <w:pPr>
              <w:tabs>
                <w:tab w:val="decimal" w:pos="603"/>
              </w:tabs>
            </w:pPr>
          </w:p>
        </w:tc>
        <w:tc>
          <w:tcPr>
            <w:tcW w:w="1440" w:type="dxa"/>
          </w:tcPr>
          <w:p w:rsidR="00251A34" w:rsidRDefault="00251A34" w:rsidP="00174786">
            <w:pPr>
              <w:tabs>
                <w:tab w:val="decimal" w:pos="603"/>
              </w:tabs>
            </w:pPr>
          </w:p>
        </w:tc>
        <w:tc>
          <w:tcPr>
            <w:tcW w:w="1308" w:type="dxa"/>
          </w:tcPr>
          <w:p w:rsidR="00251A34" w:rsidRDefault="00251A34" w:rsidP="00174786">
            <w:pPr>
              <w:tabs>
                <w:tab w:val="decimal" w:pos="603"/>
              </w:tabs>
            </w:pPr>
          </w:p>
        </w:tc>
        <w:tc>
          <w:tcPr>
            <w:tcW w:w="1350" w:type="dxa"/>
          </w:tcPr>
          <w:p w:rsidR="00251A34" w:rsidRDefault="00251A34" w:rsidP="00174786">
            <w:pPr>
              <w:tabs>
                <w:tab w:val="decimal" w:pos="603"/>
              </w:tabs>
            </w:pPr>
          </w:p>
        </w:tc>
      </w:tr>
    </w:tbl>
    <w:p w:rsidR="00251A34" w:rsidRDefault="00251A34" w:rsidP="00251A34">
      <w:pPr>
        <w:jc w:val="center"/>
      </w:pPr>
    </w:p>
    <w:p w:rsidR="00251A34" w:rsidRDefault="00251A34" w:rsidP="00251A34">
      <w:pPr>
        <w:pStyle w:val="ListParagraph"/>
        <w:numPr>
          <w:ilvl w:val="0"/>
          <w:numId w:val="5"/>
        </w:numPr>
        <w:spacing w:before="240"/>
        <w:ind w:left="720"/>
      </w:pPr>
      <w:r>
        <w:t>Before analyzing the accuracy of the models using the hold-out sample, which model performed better in-sample over the entire period using the results from Questions 2 and 3?</w:t>
      </w:r>
    </w:p>
    <w:p w:rsidR="00251A34" w:rsidRDefault="00251A34" w:rsidP="00251A34">
      <w:pPr>
        <w:spacing w:before="240"/>
        <w:ind w:left="720"/>
      </w:pPr>
    </w:p>
    <w:p w:rsidR="00251A34" w:rsidRDefault="00251A34" w:rsidP="00251A34">
      <w:pPr>
        <w:pStyle w:val="ListParagraph"/>
        <w:numPr>
          <w:ilvl w:val="0"/>
          <w:numId w:val="5"/>
        </w:numPr>
        <w:spacing w:before="240"/>
        <w:ind w:left="720"/>
      </w:pPr>
      <w:r>
        <w:t>Analyze the performance of the models during the hold-out sample.  Is their performance different than what you expected before you performed the hold-out analysis?   Explain why you think the forecast from the models behaved as they did.  Using all of the information available to you which forecast model would you choose?</w:t>
      </w:r>
    </w:p>
    <w:p w:rsidR="00251A34" w:rsidRDefault="00251A34" w:rsidP="00251A34">
      <w:pPr>
        <w:ind w:left="720"/>
      </w:pPr>
    </w:p>
    <w:p w:rsidR="00251A34" w:rsidRDefault="00251A34" w:rsidP="00544E02">
      <w:pPr>
        <w:pStyle w:val="ListParagraph"/>
        <w:numPr>
          <w:ilvl w:val="0"/>
          <w:numId w:val="6"/>
        </w:numPr>
        <w:spacing w:before="240"/>
        <w:ind w:left="720"/>
      </w:pPr>
      <w:r>
        <w:t>Graph the actual home price index, Holt-Winters and ARIMA forecasts.</w:t>
      </w:r>
      <w:r>
        <w:br/>
      </w:r>
      <w:r w:rsidRPr="00544E02">
        <w:rPr>
          <w:i/>
        </w:rPr>
        <w:t>(place graph on next page)</w:t>
      </w:r>
    </w:p>
    <w:sectPr w:rsidR="00251A34" w:rsidSect="0052758E">
      <w:headerReference w:type="first" r:id="rId7"/>
      <w:pgSz w:w="15840" w:h="12240" w:orient="landscape"/>
      <w:pgMar w:top="288" w:right="720" w:bottom="288"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1E9" w:rsidRDefault="00A221E9" w:rsidP="00251A34">
      <w:pPr>
        <w:spacing w:after="0" w:line="240" w:lineRule="auto"/>
      </w:pPr>
      <w:r>
        <w:separator/>
      </w:r>
    </w:p>
  </w:endnote>
  <w:endnote w:type="continuationSeparator" w:id="1">
    <w:p w:rsidR="00A221E9" w:rsidRDefault="00A221E9" w:rsidP="00251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1E9" w:rsidRDefault="00A221E9" w:rsidP="00251A34">
      <w:pPr>
        <w:spacing w:after="0" w:line="240" w:lineRule="auto"/>
      </w:pPr>
      <w:r>
        <w:separator/>
      </w:r>
    </w:p>
  </w:footnote>
  <w:footnote w:type="continuationSeparator" w:id="1">
    <w:p w:rsidR="00A221E9" w:rsidRDefault="00A221E9" w:rsidP="00251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B99" w:rsidRPr="009F3B99" w:rsidRDefault="00A221E9" w:rsidP="009F3B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61AF"/>
    <w:multiLevelType w:val="hybridMultilevel"/>
    <w:tmpl w:val="82F68806"/>
    <w:lvl w:ilvl="0" w:tplc="29EA532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21DE2"/>
    <w:multiLevelType w:val="hybridMultilevel"/>
    <w:tmpl w:val="4016FCA6"/>
    <w:lvl w:ilvl="0" w:tplc="37BC848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91B15"/>
    <w:multiLevelType w:val="hybridMultilevel"/>
    <w:tmpl w:val="E7D0C6E6"/>
    <w:lvl w:ilvl="0" w:tplc="555E7C0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55EC6"/>
    <w:multiLevelType w:val="hybridMultilevel"/>
    <w:tmpl w:val="E7D0C6E6"/>
    <w:lvl w:ilvl="0" w:tplc="555E7C0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470D3D"/>
    <w:multiLevelType w:val="hybridMultilevel"/>
    <w:tmpl w:val="8FF66848"/>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EA6936"/>
    <w:multiLevelType w:val="hybridMultilevel"/>
    <w:tmpl w:val="EDE88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1A34"/>
    <w:rsid w:val="00251A34"/>
    <w:rsid w:val="00544E02"/>
    <w:rsid w:val="007C45AC"/>
    <w:rsid w:val="00A221E9"/>
    <w:rsid w:val="00AB7378"/>
    <w:rsid w:val="00FB7B4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A34"/>
    <w:pPr>
      <w:ind w:left="720"/>
      <w:contextualSpacing/>
    </w:pPr>
  </w:style>
  <w:style w:type="table" w:styleId="TableGrid">
    <w:name w:val="Table Grid"/>
    <w:basedOn w:val="TableNormal"/>
    <w:uiPriority w:val="59"/>
    <w:rsid w:val="00251A3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51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34"/>
    <w:rPr>
      <w:rFonts w:eastAsiaTheme="minorEastAsia"/>
    </w:rPr>
  </w:style>
  <w:style w:type="paragraph" w:styleId="Footer">
    <w:name w:val="footer"/>
    <w:basedOn w:val="Normal"/>
    <w:link w:val="FooterChar"/>
    <w:uiPriority w:val="99"/>
    <w:unhideWhenUsed/>
    <w:rsid w:val="00251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3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A34"/>
    <w:pPr>
      <w:ind w:left="720"/>
      <w:contextualSpacing/>
    </w:pPr>
  </w:style>
  <w:style w:type="table" w:styleId="TableGrid">
    <w:name w:val="Table Grid"/>
    <w:basedOn w:val="TableNormal"/>
    <w:uiPriority w:val="59"/>
    <w:rsid w:val="00251A3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51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34"/>
    <w:rPr>
      <w:rFonts w:eastAsiaTheme="minorEastAsia"/>
    </w:rPr>
  </w:style>
  <w:style w:type="paragraph" w:styleId="Footer">
    <w:name w:val="footer"/>
    <w:basedOn w:val="Normal"/>
    <w:link w:val="FooterChar"/>
    <w:uiPriority w:val="99"/>
    <w:unhideWhenUsed/>
    <w:rsid w:val="00251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3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Moriam</dc:creator>
  <cp:lastModifiedBy>EMIE01</cp:lastModifiedBy>
  <cp:revision>2</cp:revision>
  <dcterms:created xsi:type="dcterms:W3CDTF">2013-03-07T16:09:00Z</dcterms:created>
  <dcterms:modified xsi:type="dcterms:W3CDTF">2014-08-22T10:19:00Z</dcterms:modified>
</cp:coreProperties>
</file>