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947FF" w14:textId="77777777" w:rsidR="0003455C" w:rsidRPr="0003455C" w:rsidRDefault="0003455C" w:rsidP="0003455C">
      <w:pPr>
        <w:shd w:val="clear" w:color="auto" w:fill="FFFFFF"/>
        <w:spacing w:after="0" w:line="240" w:lineRule="auto"/>
        <w:jc w:val="center"/>
        <w:outlineLvl w:val="0"/>
        <w:rPr>
          <w:rFonts w:ascii="Arial" w:eastAsia="Times New Roman" w:hAnsi="Arial" w:cs="Times New Roman"/>
          <w:color w:val="785432"/>
          <w:kern w:val="36"/>
          <w:sz w:val="48"/>
          <w:szCs w:val="48"/>
        </w:rPr>
      </w:pPr>
      <w:r w:rsidRPr="0003455C">
        <w:rPr>
          <w:rFonts w:ascii="Arial" w:eastAsia="Times New Roman" w:hAnsi="Arial" w:cs="Times New Roman"/>
          <w:color w:val="785432"/>
          <w:kern w:val="36"/>
          <w:sz w:val="48"/>
          <w:szCs w:val="48"/>
        </w:rPr>
        <w:t>Week 1: Introduction to Addiction</w:t>
      </w:r>
    </w:p>
    <w:p w14:paraId="64DBD4BB" w14:textId="77777777" w:rsidR="0003455C" w:rsidRPr="0003455C" w:rsidRDefault="0003455C" w:rsidP="0003455C">
      <w:p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i/>
          <w:iCs/>
          <w:color w:val="000000"/>
          <w:sz w:val="24"/>
          <w:szCs w:val="24"/>
        </w:rPr>
        <w:t xml:space="preserve">José is a </w:t>
      </w:r>
      <w:proofErr w:type="gramStart"/>
      <w:r w:rsidRPr="0003455C">
        <w:rPr>
          <w:rFonts w:ascii="inherit" w:eastAsia="Times New Roman" w:hAnsi="inherit" w:cs="Times New Roman"/>
          <w:i/>
          <w:iCs/>
          <w:color w:val="000000"/>
          <w:sz w:val="24"/>
          <w:szCs w:val="24"/>
        </w:rPr>
        <w:t>fifty-two year-old</w:t>
      </w:r>
      <w:proofErr w:type="gramEnd"/>
      <w:r w:rsidRPr="0003455C">
        <w:rPr>
          <w:rFonts w:ascii="inherit" w:eastAsia="Times New Roman" w:hAnsi="inherit" w:cs="Times New Roman"/>
          <w:i/>
          <w:iCs/>
          <w:color w:val="000000"/>
          <w:sz w:val="24"/>
          <w:szCs w:val="24"/>
        </w:rPr>
        <w:t xml:space="preserve"> Latino male who has worked for a lumber company for the past 20 years. Recently, José's employer asked him to take a random drug test, and it came back positive for drugs. To keep his job, José must be evaluated by an outpatient professional, specializing in addictions. For José, seeing someone for help seems like a waste of time, not to mention embarrassing for him. He was taught to keep all his problems within his family, so talking about his problems to an outsider is </w:t>
      </w:r>
      <w:proofErr w:type="gramStart"/>
      <w:r w:rsidRPr="0003455C">
        <w:rPr>
          <w:rFonts w:ascii="inherit" w:eastAsia="Times New Roman" w:hAnsi="inherit" w:cs="Times New Roman"/>
          <w:i/>
          <w:iCs/>
          <w:color w:val="000000"/>
          <w:sz w:val="24"/>
          <w:szCs w:val="24"/>
        </w:rPr>
        <w:t>very uncomfortable</w:t>
      </w:r>
      <w:proofErr w:type="gramEnd"/>
      <w:r w:rsidRPr="0003455C">
        <w:rPr>
          <w:rFonts w:ascii="inherit" w:eastAsia="Times New Roman" w:hAnsi="inherit" w:cs="Times New Roman"/>
          <w:i/>
          <w:iCs/>
          <w:color w:val="000000"/>
          <w:sz w:val="24"/>
          <w:szCs w:val="24"/>
        </w:rPr>
        <w:t xml:space="preserve"> for him. José does not believe he has a drug problem or needs treatment. He is </w:t>
      </w:r>
      <w:proofErr w:type="gramStart"/>
      <w:r w:rsidRPr="0003455C">
        <w:rPr>
          <w:rFonts w:ascii="inherit" w:eastAsia="Times New Roman" w:hAnsi="inherit" w:cs="Times New Roman"/>
          <w:i/>
          <w:iCs/>
          <w:color w:val="000000"/>
          <w:sz w:val="24"/>
          <w:szCs w:val="24"/>
        </w:rPr>
        <w:t>very angry</w:t>
      </w:r>
      <w:proofErr w:type="gramEnd"/>
      <w:r w:rsidRPr="0003455C">
        <w:rPr>
          <w:rFonts w:ascii="inherit" w:eastAsia="Times New Roman" w:hAnsi="inherit" w:cs="Times New Roman"/>
          <w:i/>
          <w:iCs/>
          <w:color w:val="000000"/>
          <w:sz w:val="24"/>
          <w:szCs w:val="24"/>
        </w:rPr>
        <w:t xml:space="preserve"> that he is being forced to participate.</w:t>
      </w:r>
    </w:p>
    <w:p w14:paraId="607CF4A1" w14:textId="77777777" w:rsidR="0003455C" w:rsidRPr="0003455C" w:rsidRDefault="0003455C" w:rsidP="0003455C">
      <w:p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How might José's perceptions of treatment impact the helping process? How might a helping professional today approach José to address his perceptions? As you begin your journey as a helping professional working in addictions, it is important to understand the perceptions individuals or clients have about treatment.</w:t>
      </w:r>
    </w:p>
    <w:p w14:paraId="34C1B781" w14:textId="77777777" w:rsidR="0003455C" w:rsidRPr="0003455C" w:rsidRDefault="0003455C" w:rsidP="0003455C">
      <w:p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This week, you consider treatment models and different drug categories.</w:t>
      </w:r>
    </w:p>
    <w:p w14:paraId="06A9A2BD" w14:textId="77777777" w:rsidR="0003455C" w:rsidRPr="0003455C" w:rsidRDefault="0003455C" w:rsidP="0003455C">
      <w:pPr>
        <w:shd w:val="clear" w:color="auto" w:fill="FFFFFF"/>
        <w:spacing w:after="0" w:line="240" w:lineRule="auto"/>
        <w:outlineLvl w:val="1"/>
        <w:rPr>
          <w:rFonts w:ascii="Arial" w:eastAsia="Times New Roman" w:hAnsi="Arial" w:cs="Times New Roman"/>
          <w:color w:val="785432"/>
          <w:sz w:val="36"/>
          <w:szCs w:val="36"/>
        </w:rPr>
      </w:pPr>
      <w:r w:rsidRPr="0003455C">
        <w:rPr>
          <w:rFonts w:ascii="Arial" w:eastAsia="Times New Roman" w:hAnsi="Arial" w:cs="Times New Roman"/>
          <w:color w:val="785432"/>
          <w:sz w:val="36"/>
          <w:szCs w:val="36"/>
        </w:rPr>
        <w:t>Learning Objectives</w:t>
      </w:r>
    </w:p>
    <w:p w14:paraId="34D4DC17" w14:textId="77777777" w:rsidR="0003455C" w:rsidRPr="0003455C" w:rsidRDefault="0003455C" w:rsidP="0003455C">
      <w:pPr>
        <w:shd w:val="clear" w:color="auto" w:fill="FFFFFF"/>
        <w:spacing w:after="0" w:line="240" w:lineRule="auto"/>
        <w:outlineLvl w:val="5"/>
        <w:rPr>
          <w:rFonts w:ascii="Arial" w:eastAsia="Times New Roman" w:hAnsi="Arial" w:cs="Times New Roman"/>
          <w:b/>
          <w:bCs/>
          <w:color w:val="000000"/>
          <w:sz w:val="15"/>
          <w:szCs w:val="15"/>
        </w:rPr>
      </w:pPr>
      <w:r w:rsidRPr="0003455C">
        <w:rPr>
          <w:rFonts w:ascii="Arial" w:eastAsia="Times New Roman" w:hAnsi="Arial" w:cs="Times New Roman"/>
          <w:b/>
          <w:bCs/>
          <w:color w:val="000000"/>
          <w:sz w:val="15"/>
          <w:szCs w:val="15"/>
        </w:rPr>
        <w:t>Students will:</w:t>
      </w:r>
    </w:p>
    <w:p w14:paraId="650C375E" w14:textId="77777777" w:rsidR="0003455C" w:rsidRPr="0003455C" w:rsidRDefault="0003455C" w:rsidP="0003455C">
      <w:pPr>
        <w:numPr>
          <w:ilvl w:val="0"/>
          <w:numId w:val="1"/>
        </w:numPr>
        <w:shd w:val="clear" w:color="auto" w:fill="FFFFFF"/>
        <w:spacing w:after="0" w:line="240" w:lineRule="auto"/>
        <w:ind w:left="0"/>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Analyze the progression of addiction treatment models</w:t>
      </w:r>
    </w:p>
    <w:p w14:paraId="20B50943" w14:textId="77777777" w:rsidR="0003455C" w:rsidRPr="0003455C" w:rsidRDefault="0003455C" w:rsidP="0003455C">
      <w:pPr>
        <w:numPr>
          <w:ilvl w:val="0"/>
          <w:numId w:val="1"/>
        </w:numPr>
        <w:shd w:val="clear" w:color="auto" w:fill="FFFFFF"/>
        <w:spacing w:after="0" w:line="240" w:lineRule="auto"/>
        <w:ind w:left="0"/>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Analyze the influence of historical events on perceptions of addiction</w:t>
      </w:r>
    </w:p>
    <w:p w14:paraId="5C310955" w14:textId="77777777" w:rsidR="0003455C" w:rsidRPr="0003455C" w:rsidRDefault="0003455C" w:rsidP="0003455C">
      <w:pPr>
        <w:numPr>
          <w:ilvl w:val="0"/>
          <w:numId w:val="1"/>
        </w:numPr>
        <w:shd w:val="clear" w:color="auto" w:fill="FFFFFF"/>
        <w:spacing w:after="0" w:line="240" w:lineRule="auto"/>
        <w:ind w:left="0"/>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Analyze the influence of historical events on the role of addiction treatment</w:t>
      </w:r>
    </w:p>
    <w:p w14:paraId="603FF258" w14:textId="77777777" w:rsidR="0003455C" w:rsidRPr="0003455C" w:rsidRDefault="0003455C" w:rsidP="0003455C">
      <w:pPr>
        <w:numPr>
          <w:ilvl w:val="0"/>
          <w:numId w:val="1"/>
        </w:numPr>
        <w:shd w:val="clear" w:color="auto" w:fill="FFFFFF"/>
        <w:spacing w:after="0" w:line="240" w:lineRule="auto"/>
        <w:ind w:left="0"/>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Compare different drug categories</w:t>
      </w:r>
    </w:p>
    <w:p w14:paraId="10410C76" w14:textId="77777777" w:rsidR="0003455C" w:rsidRPr="0003455C" w:rsidRDefault="000819B5" w:rsidP="0003455C">
      <w:pPr>
        <w:shd w:val="clear" w:color="auto" w:fill="FFFFFF"/>
        <w:spacing w:after="0" w:line="240" w:lineRule="auto"/>
        <w:rPr>
          <w:rFonts w:ascii="Arial" w:eastAsia="Times New Roman" w:hAnsi="Arial" w:cs="Times New Roman"/>
          <w:color w:val="000000"/>
          <w:sz w:val="24"/>
          <w:szCs w:val="24"/>
        </w:rPr>
      </w:pPr>
      <w:r>
        <w:rPr>
          <w:rFonts w:ascii="Arial" w:eastAsia="Times New Roman" w:hAnsi="Arial" w:cs="Times New Roman"/>
          <w:color w:val="000000"/>
          <w:sz w:val="24"/>
          <w:szCs w:val="24"/>
        </w:rPr>
        <w:pict w14:anchorId="14D8E11D">
          <v:rect id="_x0000_i1025" style="width:0;height:0" o:hralign="center" o:hrstd="t" o:hr="t" fillcolor="#a0a0a0" stroked="f"/>
        </w:pict>
      </w:r>
    </w:p>
    <w:p w14:paraId="2A87D353" w14:textId="77777777" w:rsidR="0003455C" w:rsidRPr="0003455C" w:rsidRDefault="0003455C" w:rsidP="0003455C">
      <w:pPr>
        <w:shd w:val="clear" w:color="auto" w:fill="FFFFFF"/>
        <w:spacing w:after="0" w:line="240" w:lineRule="auto"/>
        <w:jc w:val="center"/>
        <w:outlineLvl w:val="0"/>
        <w:rPr>
          <w:rFonts w:ascii="Arial" w:eastAsia="Times New Roman" w:hAnsi="Arial" w:cs="Times New Roman"/>
          <w:color w:val="785432"/>
          <w:kern w:val="36"/>
          <w:sz w:val="48"/>
          <w:szCs w:val="48"/>
        </w:rPr>
      </w:pPr>
      <w:r w:rsidRPr="0003455C">
        <w:rPr>
          <w:rFonts w:ascii="Arial" w:eastAsia="Times New Roman" w:hAnsi="Arial" w:cs="Times New Roman"/>
          <w:color w:val="785432"/>
          <w:kern w:val="36"/>
          <w:sz w:val="48"/>
          <w:szCs w:val="48"/>
        </w:rPr>
        <w:t>Learning Resources</w:t>
      </w:r>
    </w:p>
    <w:p w14:paraId="37C2E36E" w14:textId="77777777" w:rsidR="0003455C" w:rsidRPr="0003455C" w:rsidRDefault="0003455C" w:rsidP="0003455C">
      <w:pPr>
        <w:shd w:val="clear" w:color="auto" w:fill="FFFFFF"/>
        <w:spacing w:after="0" w:line="240" w:lineRule="auto"/>
        <w:outlineLvl w:val="3"/>
        <w:rPr>
          <w:rFonts w:ascii="Arial" w:eastAsia="Times New Roman" w:hAnsi="Arial" w:cs="Times New Roman"/>
          <w:color w:val="785432"/>
          <w:sz w:val="24"/>
          <w:szCs w:val="24"/>
        </w:rPr>
      </w:pPr>
      <w:r w:rsidRPr="0003455C">
        <w:rPr>
          <w:rFonts w:ascii="Arial" w:eastAsia="Times New Roman" w:hAnsi="Arial" w:cs="Times New Roman"/>
          <w:color w:val="785432"/>
          <w:sz w:val="24"/>
          <w:szCs w:val="24"/>
        </w:rPr>
        <w:t>Required Readings</w:t>
      </w:r>
    </w:p>
    <w:p w14:paraId="4A9BC95A" w14:textId="77777777" w:rsidR="0003455C" w:rsidRPr="0003455C" w:rsidRDefault="0003455C" w:rsidP="0003455C">
      <w:pPr>
        <w:spacing w:after="0" w:line="240" w:lineRule="auto"/>
        <w:rPr>
          <w:rFonts w:ascii="inherit" w:eastAsia="Times New Roman" w:hAnsi="inherit" w:cs="Times New Roman"/>
          <w:color w:val="676767"/>
          <w:sz w:val="24"/>
          <w:szCs w:val="24"/>
        </w:rPr>
      </w:pPr>
      <w:r w:rsidRPr="0003455C">
        <w:rPr>
          <w:rFonts w:ascii="inherit" w:eastAsia="Times New Roman" w:hAnsi="inherit" w:cs="Times New Roman"/>
          <w:color w:val="676767"/>
          <w:sz w:val="24"/>
          <w:szCs w:val="24"/>
        </w:rPr>
        <w:t>Capuzzi, D., &amp; Stauffer, M. D. (2016). Foundations of addictions counseling (3rd ed.). New York, NY: Pearson Education, Inc.</w:t>
      </w:r>
    </w:p>
    <w:p w14:paraId="55886C18" w14:textId="77777777" w:rsidR="0003455C" w:rsidRPr="0003455C" w:rsidRDefault="0003455C" w:rsidP="0003455C">
      <w:pPr>
        <w:numPr>
          <w:ilvl w:val="0"/>
          <w:numId w:val="2"/>
        </w:numPr>
        <w:spacing w:after="100" w:line="240" w:lineRule="auto"/>
        <w:rPr>
          <w:rFonts w:ascii="inherit" w:eastAsia="Times New Roman" w:hAnsi="inherit" w:cs="Times New Roman"/>
          <w:color w:val="676767"/>
          <w:sz w:val="24"/>
          <w:szCs w:val="24"/>
        </w:rPr>
      </w:pPr>
      <w:r w:rsidRPr="0003455C">
        <w:rPr>
          <w:rFonts w:ascii="inherit" w:eastAsia="Times New Roman" w:hAnsi="inherit" w:cs="Times New Roman"/>
          <w:color w:val="676767"/>
          <w:sz w:val="24"/>
          <w:szCs w:val="24"/>
        </w:rPr>
        <w:t>Chapter 1, "History and Etiological Models of Addiction" (pp. 1–17)</w:t>
      </w:r>
    </w:p>
    <w:p w14:paraId="6DA7ABDC" w14:textId="77777777" w:rsidR="0003455C" w:rsidRPr="0003455C" w:rsidRDefault="0003455C" w:rsidP="0003455C">
      <w:pPr>
        <w:shd w:val="clear" w:color="auto" w:fill="FFFFFF"/>
        <w:spacing w:after="0" w:line="240" w:lineRule="auto"/>
        <w:rPr>
          <w:rFonts w:ascii="Arial" w:eastAsia="Times New Roman" w:hAnsi="Arial" w:cs="Times New Roman"/>
          <w:color w:val="0000FF"/>
          <w:sz w:val="24"/>
          <w:szCs w:val="24"/>
        </w:rPr>
      </w:pPr>
      <w:r w:rsidRPr="0003455C">
        <w:rPr>
          <w:rFonts w:ascii="Arial" w:eastAsia="Times New Roman" w:hAnsi="Arial" w:cs="Times New Roman"/>
          <w:color w:val="000000"/>
          <w:sz w:val="24"/>
          <w:szCs w:val="24"/>
        </w:rPr>
        <w:fldChar w:fldCharType="begin"/>
      </w:r>
      <w:r w:rsidRPr="0003455C">
        <w:rPr>
          <w:rFonts w:ascii="Arial" w:eastAsia="Times New Roman" w:hAnsi="Arial" w:cs="Times New Roman"/>
          <w:color w:val="000000"/>
          <w:sz w:val="24"/>
          <w:szCs w:val="24"/>
        </w:rPr>
        <w:instrText xml:space="preserve"> HYPERLINK "https://ezp.waldenulibrary.org/login?url=https://search.ebscohost.com/login.aspx?direct=true&amp;db=rzh&amp;AN=103807171&amp;site=ehost-live&amp;scope=site" \o "History and its contribution to understanding addiction and society." \t "_blank" </w:instrText>
      </w:r>
      <w:r w:rsidRPr="0003455C">
        <w:rPr>
          <w:rFonts w:ascii="Arial" w:eastAsia="Times New Roman" w:hAnsi="Arial" w:cs="Times New Roman"/>
          <w:color w:val="000000"/>
          <w:sz w:val="24"/>
          <w:szCs w:val="24"/>
        </w:rPr>
        <w:fldChar w:fldCharType="separate"/>
      </w:r>
    </w:p>
    <w:p w14:paraId="5478FA47" w14:textId="77777777" w:rsidR="0003455C" w:rsidRPr="0003455C" w:rsidRDefault="0003455C" w:rsidP="0003455C">
      <w:pPr>
        <w:spacing w:after="100" w:line="240" w:lineRule="auto"/>
        <w:rPr>
          <w:rFonts w:ascii="inherit" w:eastAsia="Times New Roman" w:hAnsi="inherit" w:cs="Times New Roman"/>
          <w:color w:val="676767"/>
          <w:sz w:val="24"/>
          <w:szCs w:val="24"/>
        </w:rPr>
      </w:pPr>
      <w:proofErr w:type="spellStart"/>
      <w:r w:rsidRPr="0003455C">
        <w:rPr>
          <w:rFonts w:ascii="inherit" w:eastAsia="Times New Roman" w:hAnsi="inherit" w:cs="Times New Roman"/>
          <w:color w:val="676767"/>
          <w:sz w:val="24"/>
          <w:szCs w:val="24"/>
        </w:rPr>
        <w:t>Berridge</w:t>
      </w:r>
      <w:proofErr w:type="spellEnd"/>
      <w:r w:rsidRPr="0003455C">
        <w:rPr>
          <w:rFonts w:ascii="inherit" w:eastAsia="Times New Roman" w:hAnsi="inherit" w:cs="Times New Roman"/>
          <w:color w:val="676767"/>
          <w:sz w:val="24"/>
          <w:szCs w:val="24"/>
        </w:rPr>
        <w:t>, V. (2015). History and its contribution to understanding addiction and society.</w:t>
      </w:r>
      <w:r w:rsidRPr="0003455C">
        <w:rPr>
          <w:rFonts w:ascii="inherit" w:eastAsia="Times New Roman" w:hAnsi="inherit" w:cs="Times New Roman"/>
          <w:i/>
          <w:iCs/>
          <w:color w:val="676767"/>
          <w:sz w:val="24"/>
          <w:szCs w:val="24"/>
        </w:rPr>
        <w:t xml:space="preserve"> Addiction, 110</w:t>
      </w:r>
      <w:r w:rsidRPr="0003455C">
        <w:rPr>
          <w:rFonts w:ascii="inherit" w:eastAsia="Times New Roman" w:hAnsi="inherit" w:cs="Times New Roman"/>
          <w:color w:val="676767"/>
          <w:sz w:val="24"/>
          <w:szCs w:val="24"/>
        </w:rPr>
        <w:t>, 23-26.</w:t>
      </w:r>
    </w:p>
    <w:p w14:paraId="40264A3D" w14:textId="77777777" w:rsidR="0003455C" w:rsidRPr="0003455C" w:rsidRDefault="0003455C" w:rsidP="0003455C">
      <w:pPr>
        <w:shd w:val="clear" w:color="auto" w:fill="FFFFFF"/>
        <w:spacing w:after="0" w:line="240" w:lineRule="auto"/>
        <w:rPr>
          <w:rFonts w:ascii="Arial" w:eastAsia="Times New Roman" w:hAnsi="Arial" w:cs="Times New Roman"/>
          <w:color w:val="000000"/>
          <w:sz w:val="24"/>
          <w:szCs w:val="24"/>
        </w:rPr>
      </w:pPr>
      <w:r w:rsidRPr="0003455C">
        <w:rPr>
          <w:rFonts w:ascii="Arial" w:eastAsia="Times New Roman" w:hAnsi="Arial" w:cs="Times New Roman"/>
          <w:color w:val="000000"/>
          <w:sz w:val="24"/>
          <w:szCs w:val="24"/>
        </w:rPr>
        <w:fldChar w:fldCharType="end"/>
      </w:r>
    </w:p>
    <w:p w14:paraId="17FAD4D6" w14:textId="77777777" w:rsidR="0003455C" w:rsidRPr="0003455C" w:rsidRDefault="0003455C" w:rsidP="0003455C">
      <w:pPr>
        <w:shd w:val="clear" w:color="auto" w:fill="FFFFFF"/>
        <w:spacing w:after="0" w:line="240" w:lineRule="auto"/>
        <w:rPr>
          <w:rFonts w:ascii="Times New Roman" w:eastAsia="Times New Roman" w:hAnsi="Times New Roman" w:cs="Times New Roman"/>
          <w:color w:val="0000FF"/>
          <w:sz w:val="24"/>
          <w:szCs w:val="24"/>
        </w:rPr>
      </w:pPr>
      <w:r w:rsidRPr="0003455C">
        <w:rPr>
          <w:rFonts w:ascii="Arial" w:eastAsia="Times New Roman" w:hAnsi="Arial" w:cs="Times New Roman"/>
          <w:color w:val="000000"/>
          <w:sz w:val="24"/>
          <w:szCs w:val="24"/>
        </w:rPr>
        <w:fldChar w:fldCharType="begin"/>
      </w:r>
      <w:r w:rsidRPr="0003455C">
        <w:rPr>
          <w:rFonts w:ascii="Arial" w:eastAsia="Times New Roman" w:hAnsi="Arial" w:cs="Times New Roman"/>
          <w:color w:val="000000"/>
          <w:sz w:val="24"/>
          <w:szCs w:val="24"/>
        </w:rPr>
        <w:instrText xml:space="preserve"> HYPERLINK "https://ezp.waldenulibrary.org/login?url=https://search.ebscohost.com/login.aspx?direct=true&amp;db=rzh&amp;AN=104514013&amp;site=ehost-live&amp;scope=site" \o "Addiction and the science of history" \t "_blank" </w:instrText>
      </w:r>
      <w:r w:rsidRPr="0003455C">
        <w:rPr>
          <w:rFonts w:ascii="Arial" w:eastAsia="Times New Roman" w:hAnsi="Arial" w:cs="Times New Roman"/>
          <w:color w:val="000000"/>
          <w:sz w:val="24"/>
          <w:szCs w:val="24"/>
        </w:rPr>
        <w:fldChar w:fldCharType="separate"/>
      </w:r>
    </w:p>
    <w:p w14:paraId="0CC3E4F2" w14:textId="77777777" w:rsidR="0003455C" w:rsidRPr="0003455C" w:rsidRDefault="0003455C" w:rsidP="0003455C">
      <w:pPr>
        <w:spacing w:after="100" w:line="240" w:lineRule="auto"/>
        <w:rPr>
          <w:rFonts w:ascii="inherit" w:eastAsia="Times New Roman" w:hAnsi="inherit" w:cs="Times New Roman"/>
          <w:color w:val="676767"/>
          <w:sz w:val="24"/>
          <w:szCs w:val="24"/>
        </w:rPr>
      </w:pPr>
      <w:proofErr w:type="spellStart"/>
      <w:r w:rsidRPr="0003455C">
        <w:rPr>
          <w:rFonts w:ascii="inherit" w:eastAsia="Times New Roman" w:hAnsi="inherit" w:cs="Times New Roman"/>
          <w:color w:val="676767"/>
          <w:sz w:val="24"/>
          <w:szCs w:val="24"/>
        </w:rPr>
        <w:t>Courtwright</w:t>
      </w:r>
      <w:proofErr w:type="spellEnd"/>
      <w:r w:rsidRPr="0003455C">
        <w:rPr>
          <w:rFonts w:ascii="inherit" w:eastAsia="Times New Roman" w:hAnsi="inherit" w:cs="Times New Roman"/>
          <w:color w:val="676767"/>
          <w:sz w:val="24"/>
          <w:szCs w:val="24"/>
        </w:rPr>
        <w:t>, D. T. (2012). Addiction and the science of history. </w:t>
      </w:r>
      <w:r w:rsidRPr="0003455C">
        <w:rPr>
          <w:rFonts w:ascii="inherit" w:eastAsia="Times New Roman" w:hAnsi="inherit" w:cs="Times New Roman"/>
          <w:i/>
          <w:iCs/>
          <w:color w:val="676767"/>
          <w:sz w:val="24"/>
          <w:szCs w:val="24"/>
        </w:rPr>
        <w:t>Addiction, 107</w:t>
      </w:r>
      <w:r w:rsidRPr="0003455C">
        <w:rPr>
          <w:rFonts w:ascii="inherit" w:eastAsia="Times New Roman" w:hAnsi="inherit" w:cs="Times New Roman"/>
          <w:color w:val="676767"/>
          <w:sz w:val="24"/>
          <w:szCs w:val="24"/>
        </w:rPr>
        <w:t>(3), 486–492.</w:t>
      </w:r>
    </w:p>
    <w:p w14:paraId="5232CB2A" w14:textId="77777777" w:rsidR="0003455C" w:rsidRPr="0003455C" w:rsidRDefault="0003455C" w:rsidP="0003455C">
      <w:pPr>
        <w:shd w:val="clear" w:color="auto" w:fill="FFFFFF"/>
        <w:spacing w:after="0" w:line="240" w:lineRule="auto"/>
        <w:rPr>
          <w:rFonts w:ascii="Arial" w:eastAsia="Times New Roman" w:hAnsi="Arial" w:cs="Times New Roman"/>
          <w:color w:val="000000"/>
          <w:sz w:val="24"/>
          <w:szCs w:val="24"/>
        </w:rPr>
      </w:pPr>
      <w:r w:rsidRPr="0003455C">
        <w:rPr>
          <w:rFonts w:ascii="Arial" w:eastAsia="Times New Roman" w:hAnsi="Arial" w:cs="Times New Roman"/>
          <w:color w:val="000000"/>
          <w:sz w:val="24"/>
          <w:szCs w:val="24"/>
        </w:rPr>
        <w:fldChar w:fldCharType="end"/>
      </w:r>
    </w:p>
    <w:p w14:paraId="01A8ED64" w14:textId="77777777" w:rsidR="0003455C" w:rsidRPr="0003455C" w:rsidRDefault="0003455C" w:rsidP="0003455C">
      <w:pPr>
        <w:shd w:val="clear" w:color="auto" w:fill="FFFFFF"/>
        <w:spacing w:after="0" w:line="240" w:lineRule="auto"/>
        <w:rPr>
          <w:rFonts w:ascii="Times New Roman" w:eastAsia="Times New Roman" w:hAnsi="Times New Roman" w:cs="Times New Roman"/>
          <w:color w:val="0000FF"/>
          <w:sz w:val="24"/>
          <w:szCs w:val="24"/>
        </w:rPr>
      </w:pPr>
      <w:r w:rsidRPr="0003455C">
        <w:rPr>
          <w:rFonts w:ascii="Arial" w:eastAsia="Times New Roman" w:hAnsi="Arial" w:cs="Times New Roman"/>
          <w:color w:val="000000"/>
          <w:sz w:val="24"/>
          <w:szCs w:val="24"/>
        </w:rPr>
        <w:fldChar w:fldCharType="begin"/>
      </w:r>
      <w:r w:rsidRPr="0003455C">
        <w:rPr>
          <w:rFonts w:ascii="Arial" w:eastAsia="Times New Roman" w:hAnsi="Arial" w:cs="Times New Roman"/>
          <w:color w:val="000000"/>
          <w:sz w:val="24"/>
          <w:szCs w:val="24"/>
        </w:rPr>
        <w:instrText xml:space="preserve"> HYPERLINK "https://ezp.waldenulibrary.org/login?url=https://search.proquest.com/docview/1906053298?accountid=14872" \o "Addiction and Moralization: the Role of the Underlying Model of Addiction" \t "_blank" </w:instrText>
      </w:r>
      <w:r w:rsidRPr="0003455C">
        <w:rPr>
          <w:rFonts w:ascii="Arial" w:eastAsia="Times New Roman" w:hAnsi="Arial" w:cs="Times New Roman"/>
          <w:color w:val="000000"/>
          <w:sz w:val="24"/>
          <w:szCs w:val="24"/>
        </w:rPr>
        <w:fldChar w:fldCharType="separate"/>
      </w:r>
    </w:p>
    <w:p w14:paraId="48A7D4B8" w14:textId="77777777" w:rsidR="0003455C" w:rsidRPr="0003455C" w:rsidRDefault="0003455C" w:rsidP="0003455C">
      <w:pPr>
        <w:spacing w:after="100" w:line="240" w:lineRule="auto"/>
        <w:rPr>
          <w:rFonts w:ascii="inherit" w:eastAsia="Times New Roman" w:hAnsi="inherit" w:cs="Times New Roman"/>
          <w:color w:val="676767"/>
          <w:sz w:val="24"/>
          <w:szCs w:val="24"/>
        </w:rPr>
      </w:pPr>
      <w:r w:rsidRPr="0003455C">
        <w:rPr>
          <w:rFonts w:ascii="inherit" w:eastAsia="Times New Roman" w:hAnsi="inherit" w:cs="Times New Roman"/>
          <w:color w:val="676767"/>
          <w:sz w:val="24"/>
          <w:szCs w:val="24"/>
        </w:rPr>
        <w:t xml:space="preserve">Frank, L. E., &amp; Nagel, S. K. (2017). Addiction and moralization: the role of the underlying model of addiction. </w:t>
      </w:r>
      <w:proofErr w:type="spellStart"/>
      <w:r w:rsidRPr="0003455C">
        <w:rPr>
          <w:rFonts w:ascii="inherit" w:eastAsia="Times New Roman" w:hAnsi="inherit" w:cs="Times New Roman"/>
          <w:i/>
          <w:iCs/>
          <w:color w:val="676767"/>
          <w:sz w:val="24"/>
          <w:szCs w:val="24"/>
        </w:rPr>
        <w:t>Neuroethics</w:t>
      </w:r>
      <w:proofErr w:type="spellEnd"/>
      <w:r w:rsidRPr="0003455C">
        <w:rPr>
          <w:rFonts w:ascii="inherit" w:eastAsia="Times New Roman" w:hAnsi="inherit" w:cs="Times New Roman"/>
          <w:i/>
          <w:iCs/>
          <w:color w:val="676767"/>
          <w:sz w:val="24"/>
          <w:szCs w:val="24"/>
        </w:rPr>
        <w:t>, 10</w:t>
      </w:r>
      <w:r w:rsidRPr="0003455C">
        <w:rPr>
          <w:rFonts w:ascii="inherit" w:eastAsia="Times New Roman" w:hAnsi="inherit" w:cs="Times New Roman"/>
          <w:color w:val="676767"/>
          <w:sz w:val="24"/>
          <w:szCs w:val="24"/>
        </w:rPr>
        <w:t>(1), 129-139.</w:t>
      </w:r>
    </w:p>
    <w:p w14:paraId="699863F2" w14:textId="77777777" w:rsidR="0003455C" w:rsidRPr="0003455C" w:rsidRDefault="0003455C" w:rsidP="0003455C">
      <w:pPr>
        <w:shd w:val="clear" w:color="auto" w:fill="FFFFFF"/>
        <w:spacing w:after="0" w:line="240" w:lineRule="auto"/>
        <w:rPr>
          <w:rFonts w:ascii="Arial" w:eastAsia="Times New Roman" w:hAnsi="Arial" w:cs="Times New Roman"/>
          <w:color w:val="000000"/>
          <w:sz w:val="24"/>
          <w:szCs w:val="24"/>
        </w:rPr>
      </w:pPr>
      <w:r w:rsidRPr="0003455C">
        <w:rPr>
          <w:rFonts w:ascii="Arial" w:eastAsia="Times New Roman" w:hAnsi="Arial" w:cs="Times New Roman"/>
          <w:color w:val="000000"/>
          <w:sz w:val="24"/>
          <w:szCs w:val="24"/>
        </w:rPr>
        <w:fldChar w:fldCharType="end"/>
      </w:r>
    </w:p>
    <w:p w14:paraId="163F1CB3" w14:textId="77777777" w:rsidR="0003455C" w:rsidRPr="0003455C" w:rsidRDefault="0003455C" w:rsidP="0003455C">
      <w:pPr>
        <w:shd w:val="clear" w:color="auto" w:fill="FFFFFF"/>
        <w:spacing w:after="0" w:line="240" w:lineRule="auto"/>
        <w:rPr>
          <w:rFonts w:ascii="Times New Roman" w:eastAsia="Times New Roman" w:hAnsi="Times New Roman" w:cs="Times New Roman"/>
          <w:color w:val="0000FF"/>
          <w:sz w:val="24"/>
          <w:szCs w:val="24"/>
        </w:rPr>
      </w:pPr>
      <w:r w:rsidRPr="0003455C">
        <w:rPr>
          <w:rFonts w:ascii="Arial" w:eastAsia="Times New Roman" w:hAnsi="Arial" w:cs="Times New Roman"/>
          <w:color w:val="000000"/>
          <w:sz w:val="24"/>
          <w:szCs w:val="24"/>
        </w:rPr>
        <w:fldChar w:fldCharType="begin"/>
      </w:r>
      <w:r w:rsidRPr="0003455C">
        <w:rPr>
          <w:rFonts w:ascii="Arial" w:eastAsia="Times New Roman" w:hAnsi="Arial" w:cs="Times New Roman"/>
          <w:color w:val="000000"/>
          <w:sz w:val="24"/>
          <w:szCs w:val="24"/>
        </w:rPr>
        <w:instrText xml:space="preserve"> HYPERLINK "https://ezp.waldenulibrary.org/login?url=https://search.proquest.com/docview/2039102472?accountid=14872" \o "Addiction: a brief history of an idea" \t "_blank" </w:instrText>
      </w:r>
      <w:r w:rsidRPr="0003455C">
        <w:rPr>
          <w:rFonts w:ascii="Arial" w:eastAsia="Times New Roman" w:hAnsi="Arial" w:cs="Times New Roman"/>
          <w:color w:val="000000"/>
          <w:sz w:val="24"/>
          <w:szCs w:val="24"/>
        </w:rPr>
        <w:fldChar w:fldCharType="separate"/>
      </w:r>
    </w:p>
    <w:p w14:paraId="0E3CB414" w14:textId="77777777" w:rsidR="0003455C" w:rsidRPr="0003455C" w:rsidRDefault="0003455C" w:rsidP="0003455C">
      <w:pPr>
        <w:spacing w:after="100" w:line="240" w:lineRule="auto"/>
        <w:rPr>
          <w:rFonts w:ascii="inherit" w:eastAsia="Times New Roman" w:hAnsi="inherit" w:cs="Times New Roman"/>
          <w:color w:val="676767"/>
          <w:sz w:val="24"/>
          <w:szCs w:val="24"/>
        </w:rPr>
      </w:pPr>
      <w:proofErr w:type="spellStart"/>
      <w:r w:rsidRPr="0003455C">
        <w:rPr>
          <w:rFonts w:ascii="inherit" w:eastAsia="Times New Roman" w:hAnsi="inherit" w:cs="Times New Roman"/>
          <w:color w:val="676767"/>
          <w:sz w:val="24"/>
          <w:szCs w:val="24"/>
        </w:rPr>
        <w:t>Haldipur</w:t>
      </w:r>
      <w:proofErr w:type="spellEnd"/>
      <w:r w:rsidRPr="0003455C">
        <w:rPr>
          <w:rFonts w:ascii="inherit" w:eastAsia="Times New Roman" w:hAnsi="inherit" w:cs="Times New Roman"/>
          <w:color w:val="676767"/>
          <w:sz w:val="24"/>
          <w:szCs w:val="24"/>
        </w:rPr>
        <w:t>, C. V. (2018). Addiction: A brief history of an idea.</w:t>
      </w:r>
      <w:r w:rsidRPr="0003455C">
        <w:rPr>
          <w:rFonts w:ascii="inherit" w:eastAsia="Times New Roman" w:hAnsi="inherit" w:cs="Times New Roman"/>
          <w:i/>
          <w:iCs/>
          <w:color w:val="676767"/>
          <w:sz w:val="24"/>
          <w:szCs w:val="24"/>
        </w:rPr>
        <w:t xml:space="preserve"> Psychological Medicine, 48</w:t>
      </w:r>
      <w:r w:rsidRPr="0003455C">
        <w:rPr>
          <w:rFonts w:ascii="inherit" w:eastAsia="Times New Roman" w:hAnsi="inherit" w:cs="Times New Roman"/>
          <w:color w:val="676767"/>
          <w:sz w:val="24"/>
          <w:szCs w:val="24"/>
        </w:rPr>
        <w:t>(8), 1395-1396.</w:t>
      </w:r>
    </w:p>
    <w:p w14:paraId="49D52DD2" w14:textId="77777777" w:rsidR="0003455C" w:rsidRPr="0003455C" w:rsidRDefault="0003455C" w:rsidP="0003455C">
      <w:pPr>
        <w:shd w:val="clear" w:color="auto" w:fill="FFFFFF"/>
        <w:spacing w:after="0" w:line="240" w:lineRule="auto"/>
        <w:rPr>
          <w:rFonts w:ascii="Arial" w:eastAsia="Times New Roman" w:hAnsi="Arial" w:cs="Times New Roman"/>
          <w:color w:val="000000"/>
          <w:sz w:val="24"/>
          <w:szCs w:val="24"/>
        </w:rPr>
      </w:pPr>
      <w:r w:rsidRPr="0003455C">
        <w:rPr>
          <w:rFonts w:ascii="Arial" w:eastAsia="Times New Roman" w:hAnsi="Arial" w:cs="Times New Roman"/>
          <w:color w:val="000000"/>
          <w:sz w:val="24"/>
          <w:szCs w:val="24"/>
        </w:rPr>
        <w:fldChar w:fldCharType="end"/>
      </w:r>
    </w:p>
    <w:p w14:paraId="124BA0DE" w14:textId="77777777" w:rsidR="0003455C" w:rsidRPr="0003455C" w:rsidRDefault="0003455C" w:rsidP="0003455C">
      <w:pPr>
        <w:shd w:val="clear" w:color="auto" w:fill="FFFFFF"/>
        <w:spacing w:after="0" w:line="240" w:lineRule="auto"/>
        <w:rPr>
          <w:rFonts w:ascii="Times New Roman" w:eastAsia="Times New Roman" w:hAnsi="Times New Roman" w:cs="Times New Roman"/>
          <w:color w:val="0000FF"/>
          <w:sz w:val="24"/>
          <w:szCs w:val="24"/>
        </w:rPr>
      </w:pPr>
      <w:r w:rsidRPr="0003455C">
        <w:rPr>
          <w:rFonts w:ascii="Arial" w:eastAsia="Times New Roman" w:hAnsi="Arial" w:cs="Times New Roman"/>
          <w:color w:val="000000"/>
          <w:sz w:val="24"/>
          <w:szCs w:val="24"/>
        </w:rPr>
        <w:fldChar w:fldCharType="begin"/>
      </w:r>
      <w:r w:rsidRPr="0003455C">
        <w:rPr>
          <w:rFonts w:ascii="Arial" w:eastAsia="Times New Roman" w:hAnsi="Arial" w:cs="Times New Roman"/>
          <w:color w:val="000000"/>
          <w:sz w:val="24"/>
          <w:szCs w:val="24"/>
        </w:rPr>
        <w:instrText xml:space="preserve"> HYPERLINK "https://ezp.waldenulibrary.org/login?url=https://search.ebscohost.com/login.aspx?direct=true&amp;db=rzh&amp;AN=124486391&amp;site=eds-live&amp;scope=site" \o "The narcotic clinic in New Orleans, 1919-21" \t "_blank" </w:instrText>
      </w:r>
      <w:r w:rsidRPr="0003455C">
        <w:rPr>
          <w:rFonts w:ascii="Arial" w:eastAsia="Times New Roman" w:hAnsi="Arial" w:cs="Times New Roman"/>
          <w:color w:val="000000"/>
          <w:sz w:val="24"/>
          <w:szCs w:val="24"/>
        </w:rPr>
        <w:fldChar w:fldCharType="separate"/>
      </w:r>
    </w:p>
    <w:p w14:paraId="7A671460" w14:textId="77777777" w:rsidR="0003455C" w:rsidRPr="0003455C" w:rsidRDefault="0003455C" w:rsidP="0003455C">
      <w:pPr>
        <w:spacing w:after="100" w:line="240" w:lineRule="auto"/>
        <w:rPr>
          <w:rFonts w:ascii="inherit" w:eastAsia="Times New Roman" w:hAnsi="inherit" w:cs="Times New Roman"/>
          <w:color w:val="676767"/>
          <w:sz w:val="24"/>
          <w:szCs w:val="24"/>
        </w:rPr>
      </w:pPr>
      <w:proofErr w:type="spellStart"/>
      <w:r w:rsidRPr="0003455C">
        <w:rPr>
          <w:rFonts w:ascii="inherit" w:eastAsia="Times New Roman" w:hAnsi="inherit" w:cs="Times New Roman"/>
          <w:color w:val="676767"/>
          <w:sz w:val="24"/>
          <w:szCs w:val="24"/>
        </w:rPr>
        <w:lastRenderedPageBreak/>
        <w:t>Tallaksen</w:t>
      </w:r>
      <w:proofErr w:type="spellEnd"/>
      <w:r w:rsidRPr="0003455C">
        <w:rPr>
          <w:rFonts w:ascii="inherit" w:eastAsia="Times New Roman" w:hAnsi="inherit" w:cs="Times New Roman"/>
          <w:color w:val="676767"/>
          <w:sz w:val="24"/>
          <w:szCs w:val="24"/>
        </w:rPr>
        <w:t xml:space="preserve">, A. (2017). The narcotic clinic in New Orleans, 1919–21. </w:t>
      </w:r>
      <w:r w:rsidRPr="0003455C">
        <w:rPr>
          <w:rFonts w:ascii="inherit" w:eastAsia="Times New Roman" w:hAnsi="inherit" w:cs="Times New Roman"/>
          <w:i/>
          <w:iCs/>
          <w:color w:val="676767"/>
          <w:sz w:val="24"/>
          <w:szCs w:val="24"/>
        </w:rPr>
        <w:t>Addiction, 112</w:t>
      </w:r>
      <w:r w:rsidRPr="0003455C">
        <w:rPr>
          <w:rFonts w:ascii="inherit" w:eastAsia="Times New Roman" w:hAnsi="inherit" w:cs="Times New Roman"/>
          <w:color w:val="676767"/>
          <w:sz w:val="24"/>
          <w:szCs w:val="24"/>
        </w:rPr>
        <w:t>(9), 1680-1685.</w:t>
      </w:r>
    </w:p>
    <w:p w14:paraId="5F859BC3" w14:textId="77777777" w:rsidR="0003455C" w:rsidRPr="0003455C" w:rsidRDefault="0003455C" w:rsidP="0003455C">
      <w:pPr>
        <w:shd w:val="clear" w:color="auto" w:fill="FFFFFF"/>
        <w:spacing w:after="0" w:line="240" w:lineRule="auto"/>
        <w:rPr>
          <w:rFonts w:ascii="Arial" w:eastAsia="Times New Roman" w:hAnsi="Arial" w:cs="Times New Roman"/>
          <w:color w:val="000000"/>
          <w:sz w:val="24"/>
          <w:szCs w:val="24"/>
        </w:rPr>
      </w:pPr>
      <w:r w:rsidRPr="0003455C">
        <w:rPr>
          <w:rFonts w:ascii="Arial" w:eastAsia="Times New Roman" w:hAnsi="Arial" w:cs="Times New Roman"/>
          <w:color w:val="000000"/>
          <w:sz w:val="24"/>
          <w:szCs w:val="24"/>
        </w:rPr>
        <w:fldChar w:fldCharType="end"/>
      </w:r>
    </w:p>
    <w:p w14:paraId="23B56F78" w14:textId="77777777" w:rsidR="0003455C" w:rsidRPr="0003455C" w:rsidRDefault="0003455C" w:rsidP="0003455C">
      <w:pPr>
        <w:shd w:val="clear" w:color="auto" w:fill="FFFFFF"/>
        <w:spacing w:after="0" w:line="240" w:lineRule="auto"/>
        <w:outlineLvl w:val="3"/>
        <w:rPr>
          <w:rFonts w:ascii="Arial" w:eastAsia="Times New Roman" w:hAnsi="Arial" w:cs="Times New Roman"/>
          <w:color w:val="785432"/>
          <w:sz w:val="24"/>
          <w:szCs w:val="24"/>
        </w:rPr>
      </w:pPr>
      <w:r w:rsidRPr="0003455C">
        <w:rPr>
          <w:rFonts w:ascii="Arial" w:eastAsia="Times New Roman" w:hAnsi="Arial" w:cs="Times New Roman"/>
          <w:color w:val="785432"/>
          <w:sz w:val="24"/>
          <w:szCs w:val="24"/>
        </w:rPr>
        <w:t>Required Media</w:t>
      </w:r>
    </w:p>
    <w:p w14:paraId="02820A17" w14:textId="77777777" w:rsidR="0003455C" w:rsidRPr="0003455C" w:rsidRDefault="0003455C" w:rsidP="0003455C">
      <w:pPr>
        <w:shd w:val="clear" w:color="auto" w:fill="FFFFFF"/>
        <w:spacing w:after="0" w:line="240" w:lineRule="auto"/>
        <w:rPr>
          <w:rFonts w:ascii="Times New Roman" w:eastAsia="Times New Roman" w:hAnsi="Times New Roman" w:cs="Times New Roman"/>
          <w:color w:val="0000FF"/>
          <w:sz w:val="24"/>
          <w:szCs w:val="24"/>
        </w:rPr>
      </w:pPr>
      <w:r w:rsidRPr="0003455C">
        <w:rPr>
          <w:rFonts w:ascii="Arial" w:eastAsia="Times New Roman" w:hAnsi="Arial" w:cs="Times New Roman"/>
          <w:color w:val="000000"/>
          <w:sz w:val="24"/>
          <w:szCs w:val="24"/>
        </w:rPr>
        <w:fldChar w:fldCharType="begin"/>
      </w:r>
      <w:r w:rsidRPr="0003455C">
        <w:rPr>
          <w:rFonts w:ascii="Arial" w:eastAsia="Times New Roman" w:hAnsi="Arial" w:cs="Times New Roman"/>
          <w:color w:val="000000"/>
          <w:sz w:val="24"/>
          <w:szCs w:val="24"/>
        </w:rPr>
        <w:instrText xml:space="preserve"> HYPERLINK "http://mym.cdn.laureate-media.com/2dett4d/Walden/COUN/6103/02/mm/addiction_timeline/index.html" \t "_blank" </w:instrText>
      </w:r>
      <w:r w:rsidRPr="0003455C">
        <w:rPr>
          <w:rFonts w:ascii="Arial" w:eastAsia="Times New Roman" w:hAnsi="Arial" w:cs="Times New Roman"/>
          <w:color w:val="000000"/>
          <w:sz w:val="24"/>
          <w:szCs w:val="24"/>
        </w:rPr>
        <w:fldChar w:fldCharType="separate"/>
      </w:r>
    </w:p>
    <w:p w14:paraId="51C9D05F" w14:textId="77777777" w:rsidR="0003455C" w:rsidRPr="0003455C" w:rsidRDefault="0003455C" w:rsidP="0003455C">
      <w:pPr>
        <w:spacing w:after="100" w:line="240" w:lineRule="auto"/>
        <w:rPr>
          <w:rFonts w:ascii="inherit" w:eastAsia="Times New Roman" w:hAnsi="inherit" w:cs="Times New Roman"/>
          <w:color w:val="676767"/>
          <w:sz w:val="24"/>
          <w:szCs w:val="24"/>
        </w:rPr>
      </w:pPr>
      <w:r w:rsidRPr="0003455C">
        <w:rPr>
          <w:rFonts w:ascii="inherit" w:eastAsia="Times New Roman" w:hAnsi="inherit" w:cs="Times New Roman"/>
          <w:color w:val="676767"/>
          <w:sz w:val="24"/>
          <w:szCs w:val="24"/>
        </w:rPr>
        <w:t xml:space="preserve">Laureate Education (Producer). (2012e). </w:t>
      </w:r>
      <w:r w:rsidRPr="0003455C">
        <w:rPr>
          <w:rFonts w:ascii="inherit" w:eastAsia="Times New Roman" w:hAnsi="inherit" w:cs="Times New Roman"/>
          <w:i/>
          <w:iCs/>
          <w:color w:val="676767"/>
          <w:sz w:val="24"/>
          <w:szCs w:val="24"/>
        </w:rPr>
        <w:t>Timeline of addiction</w:t>
      </w:r>
      <w:r w:rsidRPr="0003455C">
        <w:rPr>
          <w:rFonts w:ascii="inherit" w:eastAsia="Times New Roman" w:hAnsi="inherit" w:cs="Times New Roman"/>
          <w:color w:val="676767"/>
          <w:sz w:val="24"/>
          <w:szCs w:val="24"/>
        </w:rPr>
        <w:t xml:space="preserve"> [Multimedia file]. Retrieved from https://class.waldenu.edu </w:t>
      </w:r>
    </w:p>
    <w:p w14:paraId="464BB94F" w14:textId="77777777" w:rsidR="0003455C" w:rsidRPr="0003455C" w:rsidRDefault="0003455C" w:rsidP="0003455C">
      <w:pPr>
        <w:shd w:val="clear" w:color="auto" w:fill="FFFFFF"/>
        <w:spacing w:after="0" w:line="240" w:lineRule="auto"/>
        <w:rPr>
          <w:rFonts w:ascii="Arial" w:eastAsia="Times New Roman" w:hAnsi="Arial" w:cs="Times New Roman"/>
          <w:color w:val="000000"/>
          <w:sz w:val="24"/>
          <w:szCs w:val="24"/>
        </w:rPr>
      </w:pPr>
      <w:r w:rsidRPr="0003455C">
        <w:rPr>
          <w:rFonts w:ascii="Arial" w:eastAsia="Times New Roman" w:hAnsi="Arial" w:cs="Times New Roman"/>
          <w:color w:val="000000"/>
          <w:sz w:val="24"/>
          <w:szCs w:val="24"/>
        </w:rPr>
        <w:fldChar w:fldCharType="end"/>
      </w:r>
    </w:p>
    <w:p w14:paraId="6210F2A6" w14:textId="77777777" w:rsidR="0003455C" w:rsidRPr="0003455C" w:rsidRDefault="000819B5" w:rsidP="0003455C">
      <w:pPr>
        <w:shd w:val="clear" w:color="auto" w:fill="FFFFFF"/>
        <w:spacing w:after="0" w:line="240" w:lineRule="auto"/>
        <w:rPr>
          <w:rFonts w:ascii="Arial" w:eastAsia="Times New Roman" w:hAnsi="Arial" w:cs="Times New Roman"/>
          <w:color w:val="000000"/>
          <w:sz w:val="24"/>
          <w:szCs w:val="24"/>
        </w:rPr>
      </w:pPr>
      <w:r>
        <w:rPr>
          <w:rFonts w:ascii="Arial" w:eastAsia="Times New Roman" w:hAnsi="Arial" w:cs="Times New Roman"/>
          <w:color w:val="000000"/>
          <w:sz w:val="24"/>
          <w:szCs w:val="24"/>
        </w:rPr>
        <w:pict w14:anchorId="5F40D78C">
          <v:rect id="_x0000_i1026" style="width:0;height:0" o:hralign="center" o:hrstd="t" o:hr="t" fillcolor="#a0a0a0" stroked="f"/>
        </w:pict>
      </w:r>
    </w:p>
    <w:p w14:paraId="764AC104" w14:textId="461D3CAD" w:rsidR="0003455C" w:rsidRPr="0003455C" w:rsidRDefault="0003455C" w:rsidP="0003455C">
      <w:pPr>
        <w:shd w:val="clear" w:color="auto" w:fill="FFFFFF"/>
        <w:spacing w:after="0" w:line="240" w:lineRule="auto"/>
        <w:rPr>
          <w:rFonts w:ascii="Arial" w:eastAsia="Times New Roman" w:hAnsi="Arial" w:cs="Times New Roman"/>
          <w:color w:val="000000"/>
          <w:sz w:val="24"/>
          <w:szCs w:val="24"/>
        </w:rPr>
      </w:pPr>
    </w:p>
    <w:p w14:paraId="2CDBB801" w14:textId="77777777" w:rsidR="0003455C" w:rsidRPr="0003455C" w:rsidRDefault="0003455C" w:rsidP="0003455C">
      <w:pPr>
        <w:shd w:val="clear" w:color="auto" w:fill="FFFFFF"/>
        <w:spacing w:after="0" w:line="240" w:lineRule="auto"/>
        <w:jc w:val="center"/>
        <w:outlineLvl w:val="0"/>
        <w:rPr>
          <w:rFonts w:ascii="Arial" w:eastAsia="Times New Roman" w:hAnsi="Arial" w:cs="Times New Roman"/>
          <w:color w:val="785432"/>
          <w:kern w:val="36"/>
          <w:sz w:val="48"/>
          <w:szCs w:val="48"/>
        </w:rPr>
      </w:pPr>
      <w:r w:rsidRPr="0003455C">
        <w:rPr>
          <w:rFonts w:ascii="Arial" w:eastAsia="Times New Roman" w:hAnsi="Arial" w:cs="Times New Roman"/>
          <w:color w:val="785432"/>
          <w:kern w:val="36"/>
          <w:sz w:val="48"/>
          <w:szCs w:val="48"/>
        </w:rPr>
        <w:t>Assignment: Drugs of Abuse</w:t>
      </w:r>
    </w:p>
    <w:p w14:paraId="042EDA74" w14:textId="6AAD8B0B" w:rsidR="0003455C" w:rsidRDefault="0003455C" w:rsidP="0003455C">
      <w:p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 xml:space="preserve">There are 7 drug categories - Stimulants, Depressants, Hallucinogens, Inhalants, Narcotics, Steroids, Cannabis. </w:t>
      </w:r>
      <w:proofErr w:type="gramStart"/>
      <w:r w:rsidRPr="0003455C">
        <w:rPr>
          <w:rFonts w:ascii="inherit" w:eastAsia="Times New Roman" w:hAnsi="inherit" w:cs="Times New Roman"/>
          <w:color w:val="000000"/>
          <w:sz w:val="24"/>
          <w:szCs w:val="24"/>
        </w:rPr>
        <w:t>Each category impacts brain function and behavior,</w:t>
      </w:r>
      <w:proofErr w:type="gramEnd"/>
      <w:r w:rsidRPr="0003455C">
        <w:rPr>
          <w:rFonts w:ascii="inherit" w:eastAsia="Times New Roman" w:hAnsi="inherit" w:cs="Times New Roman"/>
          <w:color w:val="000000"/>
          <w:sz w:val="24"/>
          <w:szCs w:val="24"/>
        </w:rPr>
        <w:t xml:space="preserve"> has particular ways of ingestion, and creates a certain reaction within the body.   </w:t>
      </w:r>
    </w:p>
    <w:p w14:paraId="1EBC08CE" w14:textId="77777777" w:rsidR="004A6D4C" w:rsidRPr="0003455C" w:rsidRDefault="004A6D4C" w:rsidP="0003455C">
      <w:pPr>
        <w:shd w:val="clear" w:color="auto" w:fill="FFFFFF"/>
        <w:spacing w:after="0" w:line="240" w:lineRule="auto"/>
        <w:rPr>
          <w:rFonts w:ascii="inherit" w:eastAsia="Times New Roman" w:hAnsi="inherit" w:cs="Times New Roman"/>
          <w:color w:val="000000"/>
          <w:sz w:val="24"/>
          <w:szCs w:val="24"/>
        </w:rPr>
      </w:pPr>
    </w:p>
    <w:p w14:paraId="147F50B0" w14:textId="2EAA7837" w:rsidR="0003455C" w:rsidRDefault="0003455C" w:rsidP="0003455C">
      <w:p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For this Assignment, you compare substances within two of the seven drug categories.</w:t>
      </w:r>
    </w:p>
    <w:p w14:paraId="5CD2A45B" w14:textId="77777777" w:rsidR="004A6D4C" w:rsidRPr="0003455C" w:rsidRDefault="004A6D4C" w:rsidP="0003455C">
      <w:pPr>
        <w:shd w:val="clear" w:color="auto" w:fill="FFFFFF"/>
        <w:spacing w:after="0" w:line="240" w:lineRule="auto"/>
        <w:rPr>
          <w:rFonts w:ascii="inherit" w:eastAsia="Times New Roman" w:hAnsi="inherit" w:cs="Times New Roman"/>
          <w:color w:val="000000"/>
          <w:sz w:val="24"/>
          <w:szCs w:val="24"/>
        </w:rPr>
      </w:pPr>
    </w:p>
    <w:p w14:paraId="09CD7AB4" w14:textId="754470AE" w:rsidR="0003455C" w:rsidRPr="004A6D4C" w:rsidRDefault="0003455C" w:rsidP="0003455C">
      <w:pPr>
        <w:shd w:val="clear" w:color="auto" w:fill="FFFFFF"/>
        <w:spacing w:after="0" w:line="240" w:lineRule="auto"/>
        <w:rPr>
          <w:rFonts w:ascii="inherit" w:eastAsia="Times New Roman" w:hAnsi="inherit" w:cs="Times New Roman"/>
          <w:b/>
          <w:bCs/>
          <w:color w:val="000000"/>
          <w:sz w:val="24"/>
          <w:szCs w:val="24"/>
        </w:rPr>
      </w:pPr>
      <w:r w:rsidRPr="004A6D4C">
        <w:rPr>
          <w:rFonts w:ascii="inherit" w:eastAsia="Times New Roman" w:hAnsi="inherit" w:cs="Times New Roman"/>
          <w:b/>
          <w:bCs/>
          <w:color w:val="000000"/>
          <w:sz w:val="24"/>
          <w:szCs w:val="24"/>
        </w:rPr>
        <w:t>Submit a 2- to 3-page paper that addresses the following</w:t>
      </w:r>
      <w:r w:rsidR="004A6D4C" w:rsidRPr="004A6D4C">
        <w:rPr>
          <w:rFonts w:ascii="inherit" w:eastAsia="Times New Roman" w:hAnsi="inherit" w:cs="Times New Roman"/>
          <w:b/>
          <w:bCs/>
          <w:color w:val="000000"/>
          <w:sz w:val="24"/>
          <w:szCs w:val="24"/>
        </w:rPr>
        <w:t xml:space="preserve"> topics, content, and headings</w:t>
      </w:r>
      <w:r w:rsidRPr="004A6D4C">
        <w:rPr>
          <w:rFonts w:ascii="inherit" w:eastAsia="Times New Roman" w:hAnsi="inherit" w:cs="Times New Roman"/>
          <w:b/>
          <w:bCs/>
          <w:color w:val="000000"/>
          <w:sz w:val="24"/>
          <w:szCs w:val="24"/>
        </w:rPr>
        <w:t>:</w:t>
      </w:r>
    </w:p>
    <w:p w14:paraId="2AE8FA5F" w14:textId="77777777" w:rsidR="0003455C" w:rsidRPr="0003455C" w:rsidRDefault="0003455C" w:rsidP="0003455C">
      <w:pPr>
        <w:numPr>
          <w:ilvl w:val="0"/>
          <w:numId w:val="3"/>
        </w:numPr>
        <w:shd w:val="clear" w:color="auto" w:fill="FFFFFF"/>
        <w:spacing w:after="0" w:line="240" w:lineRule="auto"/>
        <w:ind w:left="0"/>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Choose two drug categories. For each drug category:</w:t>
      </w:r>
    </w:p>
    <w:p w14:paraId="46D9E414" w14:textId="77777777" w:rsidR="0003455C" w:rsidRPr="0003455C" w:rsidRDefault="0003455C" w:rsidP="000819B5">
      <w:pPr>
        <w:numPr>
          <w:ilvl w:val="2"/>
          <w:numId w:val="3"/>
        </w:num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Identify the drugs that belong to that category</w:t>
      </w:r>
    </w:p>
    <w:p w14:paraId="300FBDBD" w14:textId="77777777" w:rsidR="0003455C" w:rsidRPr="0003455C" w:rsidRDefault="0003455C" w:rsidP="000819B5">
      <w:pPr>
        <w:numPr>
          <w:ilvl w:val="2"/>
          <w:numId w:val="3"/>
        </w:num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Briefly discuss the history of substance use and social response related to the drug category (e.g., how were the substances created, when did people start to use these types of substances, how or in what ways did these substance affect society).</w:t>
      </w:r>
    </w:p>
    <w:p w14:paraId="66EED9C5" w14:textId="77777777" w:rsidR="0003455C" w:rsidRPr="0003455C" w:rsidRDefault="0003455C" w:rsidP="000819B5">
      <w:pPr>
        <w:numPr>
          <w:ilvl w:val="2"/>
          <w:numId w:val="3"/>
        </w:num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Identify how the drugs are administered (e.g., inhalation, injection, orally, nasally) in this category.</w:t>
      </w:r>
    </w:p>
    <w:p w14:paraId="742539CC" w14:textId="77777777" w:rsidR="0003455C" w:rsidRPr="0003455C" w:rsidRDefault="0003455C" w:rsidP="000819B5">
      <w:pPr>
        <w:numPr>
          <w:ilvl w:val="2"/>
          <w:numId w:val="3"/>
        </w:num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Discuss how substances in the category impact the brain including which neurotransmitters (brain chemicals) that are affected.  </w:t>
      </w:r>
    </w:p>
    <w:p w14:paraId="53274224" w14:textId="77777777" w:rsidR="0003455C" w:rsidRPr="0003455C" w:rsidRDefault="0003455C" w:rsidP="000819B5">
      <w:pPr>
        <w:numPr>
          <w:ilvl w:val="2"/>
          <w:numId w:val="3"/>
        </w:numPr>
        <w:shd w:val="clear" w:color="auto" w:fill="FFFFFF"/>
        <w:spacing w:after="0" w:line="240" w:lineRule="auto"/>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Explain the physical impact the substances in this category may have on the body.  </w:t>
      </w:r>
    </w:p>
    <w:p w14:paraId="242142CF" w14:textId="77777777" w:rsidR="0003455C" w:rsidRPr="0003455C" w:rsidRDefault="0003455C" w:rsidP="0003455C">
      <w:pPr>
        <w:numPr>
          <w:ilvl w:val="0"/>
          <w:numId w:val="3"/>
        </w:numPr>
        <w:shd w:val="clear" w:color="auto" w:fill="FFFFFF"/>
        <w:spacing w:after="0" w:line="240" w:lineRule="auto"/>
        <w:ind w:left="0"/>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Compare the similarities and differences between the drug categories.</w:t>
      </w:r>
    </w:p>
    <w:p w14:paraId="2B0CCFF9" w14:textId="6DE289B6" w:rsidR="0003455C" w:rsidRDefault="0003455C" w:rsidP="0003455C">
      <w:pPr>
        <w:numPr>
          <w:ilvl w:val="0"/>
          <w:numId w:val="3"/>
        </w:numPr>
        <w:shd w:val="clear" w:color="auto" w:fill="FFFFFF"/>
        <w:spacing w:after="0" w:line="240" w:lineRule="auto"/>
        <w:ind w:left="0"/>
        <w:rPr>
          <w:rFonts w:ascii="inherit" w:eastAsia="Times New Roman" w:hAnsi="inherit" w:cs="Times New Roman"/>
          <w:color w:val="000000"/>
          <w:sz w:val="24"/>
          <w:szCs w:val="24"/>
        </w:rPr>
      </w:pPr>
      <w:r w:rsidRPr="0003455C">
        <w:rPr>
          <w:rFonts w:ascii="inherit" w:eastAsia="Times New Roman" w:hAnsi="inherit" w:cs="Times New Roman"/>
          <w:color w:val="000000"/>
          <w:sz w:val="24"/>
          <w:szCs w:val="24"/>
        </w:rPr>
        <w:t>Explain any differences in treatment approaches for the two different drug categories, and why it is important to understand the different drug categories as a social worker.</w:t>
      </w:r>
    </w:p>
    <w:p w14:paraId="26CA0FD1" w14:textId="30CD92C7" w:rsidR="004A6D4C" w:rsidRDefault="004A6D4C" w:rsidP="004A6D4C">
      <w:pPr>
        <w:shd w:val="clear" w:color="auto" w:fill="FFFFFF"/>
        <w:spacing w:after="0" w:line="240" w:lineRule="auto"/>
        <w:rPr>
          <w:rFonts w:ascii="inherit" w:eastAsia="Times New Roman" w:hAnsi="inherit" w:cs="Times New Roman"/>
          <w:color w:val="000000"/>
          <w:sz w:val="24"/>
          <w:szCs w:val="24"/>
        </w:rPr>
      </w:pPr>
    </w:p>
    <w:p w14:paraId="6A1454FC" w14:textId="6E7D1648" w:rsidR="004A6D4C" w:rsidRDefault="004A6D4C" w:rsidP="004A6D4C">
      <w:pPr>
        <w:shd w:val="clear" w:color="auto" w:fill="FFFFFF"/>
        <w:spacing w:after="0" w:line="240" w:lineRule="auto"/>
        <w:rPr>
          <w:rFonts w:ascii="inherit" w:eastAsia="Times New Roman" w:hAnsi="inherit" w:cs="Times New Roman"/>
          <w:color w:val="000000"/>
          <w:sz w:val="24"/>
          <w:szCs w:val="24"/>
        </w:rPr>
      </w:pPr>
    </w:p>
    <w:p w14:paraId="4FCCC583" w14:textId="1B46BA9C" w:rsidR="001B7241" w:rsidRPr="00ED1C22" w:rsidRDefault="001B7241" w:rsidP="004A6D4C">
      <w:pPr>
        <w:shd w:val="clear" w:color="auto" w:fill="FFFFFF"/>
        <w:spacing w:after="0" w:line="240" w:lineRule="auto"/>
        <w:rPr>
          <w:rFonts w:ascii="inherit" w:eastAsia="Times New Roman" w:hAnsi="inherit" w:cs="Times New Roman"/>
          <w:b/>
          <w:bCs/>
          <w:color w:val="000000"/>
          <w:sz w:val="24"/>
          <w:szCs w:val="24"/>
        </w:rPr>
      </w:pPr>
      <w:r w:rsidRPr="00ED1C22">
        <w:rPr>
          <w:rFonts w:ascii="inherit" w:eastAsia="Times New Roman" w:hAnsi="inherit" w:cs="Times New Roman"/>
          <w:b/>
          <w:bCs/>
          <w:color w:val="000000"/>
          <w:sz w:val="24"/>
          <w:szCs w:val="24"/>
        </w:rPr>
        <w:t xml:space="preserve">Must contain at least 4 references and citations.  Must be </w:t>
      </w:r>
      <w:proofErr w:type="gramStart"/>
      <w:r w:rsidRPr="00ED1C22">
        <w:rPr>
          <w:rFonts w:ascii="inherit" w:eastAsia="Times New Roman" w:hAnsi="inherit" w:cs="Times New Roman"/>
          <w:b/>
          <w:bCs/>
          <w:color w:val="000000"/>
          <w:sz w:val="24"/>
          <w:szCs w:val="24"/>
        </w:rPr>
        <w:t>Master’s</w:t>
      </w:r>
      <w:proofErr w:type="gramEnd"/>
      <w:r w:rsidRPr="00ED1C22">
        <w:rPr>
          <w:rFonts w:ascii="inherit" w:eastAsia="Times New Roman" w:hAnsi="inherit" w:cs="Times New Roman"/>
          <w:b/>
          <w:bCs/>
          <w:color w:val="000000"/>
          <w:sz w:val="24"/>
          <w:szCs w:val="24"/>
        </w:rPr>
        <w:t xml:space="preserve"> degree level!</w:t>
      </w:r>
    </w:p>
    <w:sectPr w:rsidR="001B7241" w:rsidRPr="00ED1C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395573"/>
    <w:multiLevelType w:val="multilevel"/>
    <w:tmpl w:val="E6D4D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B010F0"/>
    <w:multiLevelType w:val="multilevel"/>
    <w:tmpl w:val="DE66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3975D3"/>
    <w:multiLevelType w:val="multilevel"/>
    <w:tmpl w:val="F17CE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D24604"/>
    <w:multiLevelType w:val="multilevel"/>
    <w:tmpl w:val="8374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274FE9"/>
    <w:multiLevelType w:val="multilevel"/>
    <w:tmpl w:val="A764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55C"/>
    <w:rsid w:val="0003455C"/>
    <w:rsid w:val="000819B5"/>
    <w:rsid w:val="00093C9B"/>
    <w:rsid w:val="001B7241"/>
    <w:rsid w:val="004A6D4C"/>
    <w:rsid w:val="00A00444"/>
    <w:rsid w:val="00ED1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78B3"/>
  <w15:chartTrackingRefBased/>
  <w15:docId w15:val="{7EFABF8D-F7E8-40BC-B697-84E28B4FE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310166">
      <w:bodyDiv w:val="1"/>
      <w:marLeft w:val="0"/>
      <w:marRight w:val="0"/>
      <w:marTop w:val="0"/>
      <w:marBottom w:val="0"/>
      <w:divBdr>
        <w:top w:val="none" w:sz="0" w:space="0" w:color="auto"/>
        <w:left w:val="none" w:sz="0" w:space="0" w:color="auto"/>
        <w:bottom w:val="none" w:sz="0" w:space="0" w:color="auto"/>
        <w:right w:val="none" w:sz="0" w:space="0" w:color="auto"/>
      </w:divBdr>
      <w:divsChild>
        <w:div w:id="128323054">
          <w:marLeft w:val="0"/>
          <w:marRight w:val="0"/>
          <w:marTop w:val="0"/>
          <w:marBottom w:val="0"/>
          <w:divBdr>
            <w:top w:val="none" w:sz="0" w:space="0" w:color="auto"/>
            <w:left w:val="none" w:sz="0" w:space="0" w:color="auto"/>
            <w:bottom w:val="none" w:sz="0" w:space="0" w:color="auto"/>
            <w:right w:val="none" w:sz="0" w:space="0" w:color="auto"/>
          </w:divBdr>
          <w:divsChild>
            <w:div w:id="62606671">
              <w:marLeft w:val="0"/>
              <w:marRight w:val="0"/>
              <w:marTop w:val="0"/>
              <w:marBottom w:val="0"/>
              <w:divBdr>
                <w:top w:val="none" w:sz="0" w:space="0" w:color="auto"/>
                <w:left w:val="none" w:sz="0" w:space="0" w:color="auto"/>
                <w:bottom w:val="none" w:sz="0" w:space="0" w:color="auto"/>
                <w:right w:val="none" w:sz="0" w:space="0" w:color="auto"/>
              </w:divBdr>
              <w:divsChild>
                <w:div w:id="154371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31976">
          <w:marLeft w:val="0"/>
          <w:marRight w:val="0"/>
          <w:marTop w:val="0"/>
          <w:marBottom w:val="0"/>
          <w:divBdr>
            <w:top w:val="none" w:sz="0" w:space="0" w:color="auto"/>
            <w:left w:val="none" w:sz="0" w:space="0" w:color="auto"/>
            <w:bottom w:val="none" w:sz="0" w:space="0" w:color="auto"/>
            <w:right w:val="none" w:sz="0" w:space="0" w:color="auto"/>
          </w:divBdr>
          <w:divsChild>
            <w:div w:id="134816898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832571592">
              <w:marLeft w:val="0"/>
              <w:marRight w:val="0"/>
              <w:marTop w:val="0"/>
              <w:marBottom w:val="0"/>
              <w:divBdr>
                <w:top w:val="none" w:sz="0" w:space="0" w:color="auto"/>
                <w:left w:val="none" w:sz="0" w:space="0" w:color="auto"/>
                <w:bottom w:val="none" w:sz="0" w:space="0" w:color="auto"/>
                <w:right w:val="none" w:sz="0" w:space="0" w:color="auto"/>
              </w:divBdr>
              <w:divsChild>
                <w:div w:id="1573808797">
                  <w:marLeft w:val="0"/>
                  <w:marRight w:val="0"/>
                  <w:marTop w:val="0"/>
                  <w:marBottom w:val="0"/>
                  <w:divBdr>
                    <w:top w:val="none" w:sz="0" w:space="0" w:color="auto"/>
                    <w:left w:val="none" w:sz="0" w:space="0" w:color="auto"/>
                    <w:bottom w:val="none" w:sz="0" w:space="0" w:color="auto"/>
                    <w:right w:val="none" w:sz="0" w:space="0" w:color="auto"/>
                  </w:divBdr>
                  <w:divsChild>
                    <w:div w:id="51839529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264191024">
              <w:marLeft w:val="0"/>
              <w:marRight w:val="0"/>
              <w:marTop w:val="0"/>
              <w:marBottom w:val="0"/>
              <w:divBdr>
                <w:top w:val="none" w:sz="0" w:space="0" w:color="auto"/>
                <w:left w:val="none" w:sz="0" w:space="0" w:color="auto"/>
                <w:bottom w:val="none" w:sz="0" w:space="0" w:color="auto"/>
                <w:right w:val="none" w:sz="0" w:space="0" w:color="auto"/>
              </w:divBdr>
              <w:divsChild>
                <w:div w:id="1207837629">
                  <w:marLeft w:val="0"/>
                  <w:marRight w:val="0"/>
                  <w:marTop w:val="0"/>
                  <w:marBottom w:val="0"/>
                  <w:divBdr>
                    <w:top w:val="none" w:sz="0" w:space="0" w:color="auto"/>
                    <w:left w:val="none" w:sz="0" w:space="0" w:color="auto"/>
                    <w:bottom w:val="none" w:sz="0" w:space="0" w:color="auto"/>
                    <w:right w:val="none" w:sz="0" w:space="0" w:color="auto"/>
                  </w:divBdr>
                  <w:divsChild>
                    <w:div w:id="116539256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1074619699">
              <w:marLeft w:val="0"/>
              <w:marRight w:val="0"/>
              <w:marTop w:val="0"/>
              <w:marBottom w:val="0"/>
              <w:divBdr>
                <w:top w:val="none" w:sz="0" w:space="0" w:color="auto"/>
                <w:left w:val="none" w:sz="0" w:space="0" w:color="auto"/>
                <w:bottom w:val="none" w:sz="0" w:space="0" w:color="auto"/>
                <w:right w:val="none" w:sz="0" w:space="0" w:color="auto"/>
              </w:divBdr>
              <w:divsChild>
                <w:div w:id="1939633445">
                  <w:marLeft w:val="0"/>
                  <w:marRight w:val="0"/>
                  <w:marTop w:val="0"/>
                  <w:marBottom w:val="0"/>
                  <w:divBdr>
                    <w:top w:val="none" w:sz="0" w:space="0" w:color="auto"/>
                    <w:left w:val="none" w:sz="0" w:space="0" w:color="auto"/>
                    <w:bottom w:val="none" w:sz="0" w:space="0" w:color="auto"/>
                    <w:right w:val="none" w:sz="0" w:space="0" w:color="auto"/>
                  </w:divBdr>
                  <w:divsChild>
                    <w:div w:id="51072678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1183009931">
              <w:marLeft w:val="0"/>
              <w:marRight w:val="0"/>
              <w:marTop w:val="0"/>
              <w:marBottom w:val="0"/>
              <w:divBdr>
                <w:top w:val="none" w:sz="0" w:space="0" w:color="auto"/>
                <w:left w:val="none" w:sz="0" w:space="0" w:color="auto"/>
                <w:bottom w:val="none" w:sz="0" w:space="0" w:color="auto"/>
                <w:right w:val="none" w:sz="0" w:space="0" w:color="auto"/>
              </w:divBdr>
              <w:divsChild>
                <w:div w:id="1588339796">
                  <w:marLeft w:val="0"/>
                  <w:marRight w:val="0"/>
                  <w:marTop w:val="0"/>
                  <w:marBottom w:val="0"/>
                  <w:divBdr>
                    <w:top w:val="none" w:sz="0" w:space="0" w:color="auto"/>
                    <w:left w:val="none" w:sz="0" w:space="0" w:color="auto"/>
                    <w:bottom w:val="none" w:sz="0" w:space="0" w:color="auto"/>
                    <w:right w:val="none" w:sz="0" w:space="0" w:color="auto"/>
                  </w:divBdr>
                  <w:divsChild>
                    <w:div w:id="206020316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589432341">
              <w:marLeft w:val="0"/>
              <w:marRight w:val="0"/>
              <w:marTop w:val="0"/>
              <w:marBottom w:val="0"/>
              <w:divBdr>
                <w:top w:val="none" w:sz="0" w:space="0" w:color="auto"/>
                <w:left w:val="none" w:sz="0" w:space="0" w:color="auto"/>
                <w:bottom w:val="none" w:sz="0" w:space="0" w:color="auto"/>
                <w:right w:val="none" w:sz="0" w:space="0" w:color="auto"/>
              </w:divBdr>
              <w:divsChild>
                <w:div w:id="1611666651">
                  <w:marLeft w:val="0"/>
                  <w:marRight w:val="0"/>
                  <w:marTop w:val="0"/>
                  <w:marBottom w:val="0"/>
                  <w:divBdr>
                    <w:top w:val="none" w:sz="0" w:space="0" w:color="auto"/>
                    <w:left w:val="none" w:sz="0" w:space="0" w:color="auto"/>
                    <w:bottom w:val="none" w:sz="0" w:space="0" w:color="auto"/>
                    <w:right w:val="none" w:sz="0" w:space="0" w:color="auto"/>
                  </w:divBdr>
                  <w:divsChild>
                    <w:div w:id="47980653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141901214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51779857">
          <w:marLeft w:val="0"/>
          <w:marRight w:val="0"/>
          <w:marTop w:val="0"/>
          <w:marBottom w:val="0"/>
          <w:divBdr>
            <w:top w:val="none" w:sz="0" w:space="0" w:color="auto"/>
            <w:left w:val="none" w:sz="0" w:space="0" w:color="auto"/>
            <w:bottom w:val="none" w:sz="0" w:space="0" w:color="auto"/>
            <w:right w:val="none" w:sz="0" w:space="0" w:color="auto"/>
          </w:divBdr>
          <w:divsChild>
            <w:div w:id="111247557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7155609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1618751873">
          <w:marLeft w:val="0"/>
          <w:marRight w:val="0"/>
          <w:marTop w:val="0"/>
          <w:marBottom w:val="0"/>
          <w:divBdr>
            <w:top w:val="none" w:sz="0" w:space="0" w:color="auto"/>
            <w:left w:val="none" w:sz="0" w:space="0" w:color="auto"/>
            <w:bottom w:val="none" w:sz="0" w:space="0" w:color="auto"/>
            <w:right w:val="none" w:sz="0" w:space="0" w:color="auto"/>
          </w:divBdr>
          <w:divsChild>
            <w:div w:id="2425733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4615375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44430783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2012482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731</Words>
  <Characters>4172</Characters>
  <Application>Microsoft Office Word</Application>
  <DocSecurity>0</DocSecurity>
  <Lines>34</Lines>
  <Paragraphs>9</Paragraphs>
  <ScaleCrop>false</ScaleCrop>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Franzlin Da Lord Ridzo's Da tird III</dc:creator>
  <cp:keywords/>
  <dc:description/>
  <cp:lastModifiedBy>Franzlin Da Lord Ridzo's Da tird III</cp:lastModifiedBy>
  <cp:revision>6</cp:revision>
  <dcterms:created xsi:type="dcterms:W3CDTF">2020-08-31T18:22:00Z</dcterms:created>
  <dcterms:modified xsi:type="dcterms:W3CDTF">2020-08-31T18:52:00Z</dcterms:modified>
</cp:coreProperties>
</file>