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7F" w:rsidRDefault="0099644C">
      <w:hyperlink r:id="rId4" w:tgtFrame="_blank" w:history="1">
        <w:r>
          <w:rPr>
            <w:rStyle w:val="Hyperlink"/>
            <w:rFonts w:ascii="Arial" w:hAnsi="Arial" w:cs="Arial"/>
            <w:sz w:val="29"/>
            <w:szCs w:val="29"/>
            <w:u w:val="none"/>
          </w:rPr>
          <w:t>https://www.npr.org/sections/money/2018/11/09/666372072/episode-875-why-did-the-cow-cross-the-border</w:t>
        </w:r>
      </w:hyperlink>
      <w:r>
        <w:rPr>
          <w:rFonts w:ascii="Arial" w:hAnsi="Arial" w:cs="Arial"/>
          <w:color w:val="001847"/>
          <w:sz w:val="29"/>
          <w:szCs w:val="29"/>
        </w:rPr>
        <w:t> </w:t>
      </w:r>
    </w:p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99644C"/>
    <w:rsid w:val="00486C7F"/>
    <w:rsid w:val="00996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64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pr.org/sections/money/2018/11/09/666372072/episode-875-why-did-the-cow-cross-the-bor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2021-04-29T07:33:00Z</dcterms:created>
  <dcterms:modified xsi:type="dcterms:W3CDTF">2021-04-29T07:33:00Z</dcterms:modified>
</cp:coreProperties>
</file>