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52" w:rsidRPr="00CC7069" w:rsidRDefault="00D21E52" w:rsidP="00D21E52">
      <w:pPr>
        <w:pStyle w:val="Default"/>
        <w:jc w:val="center"/>
        <w:rPr>
          <w:b/>
          <w:bCs/>
          <w:sz w:val="20"/>
          <w:szCs w:val="20"/>
          <w:u w:val="single"/>
        </w:rPr>
      </w:pPr>
      <w:r w:rsidRPr="00CC7069">
        <w:rPr>
          <w:rFonts w:ascii="Times New Roman" w:hAnsi="Times New Roman" w:cs="Times New Roman"/>
          <w:b/>
          <w:bCs/>
          <w:sz w:val="23"/>
          <w:szCs w:val="23"/>
          <w:u w:val="single"/>
        </w:rPr>
        <w:t>ASSIGNMENT/COURSEWORK PROFORMA</w:t>
      </w:r>
    </w:p>
    <w:p w:rsidR="00D21E52" w:rsidRDefault="00D21E52" w:rsidP="00D21E52">
      <w:pPr>
        <w:pStyle w:val="Default"/>
        <w:rPr>
          <w:b/>
          <w:bCs/>
          <w:sz w:val="20"/>
          <w:szCs w:val="20"/>
        </w:rPr>
      </w:pPr>
    </w:p>
    <w:p w:rsidR="00D21E52" w:rsidRPr="00CC7069" w:rsidRDefault="00D21E52" w:rsidP="00D21E52">
      <w:pPr>
        <w:pStyle w:val="Default"/>
        <w:rPr>
          <w:b/>
          <w:bCs/>
          <w:sz w:val="20"/>
          <w:szCs w:val="20"/>
          <w:u w:val="single"/>
        </w:rPr>
      </w:pPr>
      <w:r w:rsidRPr="00CC7069">
        <w:rPr>
          <w:b/>
          <w:bCs/>
          <w:sz w:val="20"/>
          <w:szCs w:val="20"/>
          <w:u w:val="single"/>
        </w:rPr>
        <w:t xml:space="preserve">Assessment title: </w:t>
      </w:r>
    </w:p>
    <w:p w:rsidR="00D21E52" w:rsidRDefault="00D21E52" w:rsidP="00D21E52">
      <w:pPr>
        <w:pStyle w:val="Default"/>
        <w:rPr>
          <w:b/>
          <w:bCs/>
          <w:sz w:val="20"/>
          <w:szCs w:val="20"/>
        </w:rPr>
      </w:pPr>
      <w:r>
        <w:rPr>
          <w:sz w:val="20"/>
          <w:szCs w:val="20"/>
        </w:rPr>
        <w:t xml:space="preserve">Managing Technology &amp; Innovation (MTI) </w:t>
      </w:r>
    </w:p>
    <w:p w:rsidR="00D21E52" w:rsidRDefault="00D21E52" w:rsidP="00D21E52">
      <w:pPr>
        <w:pStyle w:val="Default"/>
        <w:rPr>
          <w:b/>
          <w:bCs/>
          <w:sz w:val="20"/>
          <w:szCs w:val="20"/>
        </w:rPr>
      </w:pPr>
    </w:p>
    <w:p w:rsidR="00D21E52" w:rsidRPr="00CC7069" w:rsidRDefault="00D21E52" w:rsidP="00D21E52">
      <w:pPr>
        <w:pStyle w:val="Default"/>
        <w:rPr>
          <w:b/>
          <w:bCs/>
          <w:sz w:val="20"/>
          <w:szCs w:val="20"/>
          <w:u w:val="single"/>
        </w:rPr>
      </w:pPr>
      <w:r w:rsidRPr="00CC7069">
        <w:rPr>
          <w:b/>
          <w:bCs/>
          <w:sz w:val="20"/>
          <w:szCs w:val="20"/>
          <w:u w:val="single"/>
        </w:rPr>
        <w:t xml:space="preserve">Main objectives of the assessment: </w:t>
      </w:r>
    </w:p>
    <w:p w:rsidR="00D21E52" w:rsidRDefault="00D21E52" w:rsidP="000170A5">
      <w:pPr>
        <w:pStyle w:val="Default"/>
        <w:numPr>
          <w:ilvl w:val="0"/>
          <w:numId w:val="4"/>
        </w:numPr>
        <w:rPr>
          <w:sz w:val="20"/>
          <w:szCs w:val="20"/>
        </w:rPr>
      </w:pPr>
      <w:r>
        <w:rPr>
          <w:sz w:val="20"/>
          <w:szCs w:val="20"/>
        </w:rPr>
        <w:t>To enable students to exhibit their appreciation of the module material concerning innovation management relevant to global engineering enterprises.</w:t>
      </w:r>
    </w:p>
    <w:p w:rsidR="00D21E52" w:rsidRPr="00CC7069" w:rsidRDefault="00D21E52" w:rsidP="00D21E52">
      <w:pPr>
        <w:pStyle w:val="Default"/>
        <w:rPr>
          <w:b/>
          <w:bCs/>
          <w:sz w:val="20"/>
          <w:szCs w:val="20"/>
          <w:u w:val="single"/>
        </w:rPr>
      </w:pPr>
    </w:p>
    <w:p w:rsidR="00D21E52" w:rsidRPr="00CC7069" w:rsidRDefault="00D21E52" w:rsidP="00D21E52">
      <w:pPr>
        <w:pStyle w:val="Default"/>
        <w:rPr>
          <w:b/>
          <w:bCs/>
          <w:sz w:val="20"/>
          <w:szCs w:val="20"/>
          <w:u w:val="single"/>
        </w:rPr>
      </w:pPr>
      <w:r w:rsidRPr="00CC7069">
        <w:rPr>
          <w:b/>
          <w:bCs/>
          <w:sz w:val="20"/>
          <w:szCs w:val="20"/>
          <w:u w:val="single"/>
        </w:rPr>
        <w:t xml:space="preserve">Brief Description of the assessment: </w:t>
      </w:r>
    </w:p>
    <w:p w:rsidR="00D21E52" w:rsidRDefault="00D21E52" w:rsidP="00D21E52">
      <w:pPr>
        <w:pStyle w:val="Default"/>
        <w:rPr>
          <w:sz w:val="20"/>
          <w:szCs w:val="20"/>
        </w:rPr>
      </w:pPr>
      <w:r>
        <w:rPr>
          <w:sz w:val="20"/>
          <w:szCs w:val="20"/>
        </w:rPr>
        <w:t xml:space="preserve">Quantitative and qualitative evaluation based largely around a high technology product development covering most aspects of the taught module and inviting discussion and speculation to show awareness. </w:t>
      </w:r>
    </w:p>
    <w:p w:rsidR="00D21E52" w:rsidRDefault="00D21E52" w:rsidP="00D21E52">
      <w:pPr>
        <w:pStyle w:val="Default"/>
        <w:rPr>
          <w:sz w:val="20"/>
          <w:szCs w:val="20"/>
        </w:rPr>
      </w:pPr>
    </w:p>
    <w:p w:rsidR="00D21E52" w:rsidRPr="00CC7069" w:rsidRDefault="00D21E52" w:rsidP="00D21E52">
      <w:pPr>
        <w:pStyle w:val="Default"/>
        <w:rPr>
          <w:b/>
          <w:bCs/>
          <w:sz w:val="20"/>
          <w:szCs w:val="20"/>
          <w:u w:val="single"/>
        </w:rPr>
      </w:pPr>
      <w:r w:rsidRPr="00CC7069">
        <w:rPr>
          <w:b/>
          <w:bCs/>
          <w:sz w:val="20"/>
          <w:szCs w:val="20"/>
          <w:u w:val="single"/>
        </w:rPr>
        <w:t xml:space="preserve">Assessment criteria: </w:t>
      </w:r>
    </w:p>
    <w:p w:rsidR="00D21E52" w:rsidRPr="00CC7069" w:rsidRDefault="00D21E52" w:rsidP="00D21E52">
      <w:pPr>
        <w:pStyle w:val="Default"/>
        <w:rPr>
          <w:b/>
          <w:bCs/>
          <w:sz w:val="20"/>
          <w:szCs w:val="20"/>
          <w:u w:val="single"/>
        </w:rPr>
      </w:pPr>
      <w:r w:rsidRPr="00CC7069">
        <w:rPr>
          <w:b/>
          <w:bCs/>
          <w:sz w:val="20"/>
          <w:szCs w:val="20"/>
          <w:u w:val="single"/>
        </w:rPr>
        <w:t xml:space="preserve">The students will be required to: </w:t>
      </w:r>
    </w:p>
    <w:p w:rsidR="00D21E52" w:rsidRDefault="00D21E52" w:rsidP="00D21E52">
      <w:pPr>
        <w:pStyle w:val="Default"/>
        <w:numPr>
          <w:ilvl w:val="0"/>
          <w:numId w:val="2"/>
        </w:numPr>
        <w:rPr>
          <w:b/>
          <w:bCs/>
          <w:sz w:val="20"/>
          <w:szCs w:val="20"/>
        </w:rPr>
      </w:pPr>
      <w:r>
        <w:rPr>
          <w:sz w:val="20"/>
          <w:szCs w:val="20"/>
        </w:rPr>
        <w:t>The report is in four parts worth 25% each.</w:t>
      </w:r>
    </w:p>
    <w:p w:rsidR="00D21E52" w:rsidRDefault="00D21E52" w:rsidP="00D21E52">
      <w:pPr>
        <w:pStyle w:val="Default"/>
        <w:numPr>
          <w:ilvl w:val="0"/>
          <w:numId w:val="1"/>
        </w:numPr>
        <w:rPr>
          <w:sz w:val="20"/>
          <w:szCs w:val="20"/>
        </w:rPr>
      </w:pPr>
      <w:r>
        <w:rPr>
          <w:sz w:val="20"/>
          <w:szCs w:val="20"/>
        </w:rPr>
        <w:t xml:space="preserve">Prepare an individual assignment </w:t>
      </w:r>
    </w:p>
    <w:p w:rsidR="00D21E52" w:rsidRDefault="00D21E52" w:rsidP="00D21E52">
      <w:pPr>
        <w:pStyle w:val="Default"/>
        <w:numPr>
          <w:ilvl w:val="0"/>
          <w:numId w:val="1"/>
        </w:numPr>
        <w:rPr>
          <w:sz w:val="20"/>
          <w:szCs w:val="20"/>
        </w:rPr>
      </w:pPr>
      <w:r>
        <w:rPr>
          <w:sz w:val="20"/>
          <w:szCs w:val="20"/>
        </w:rPr>
        <w:t xml:space="preserve">State assumptions. </w:t>
      </w:r>
    </w:p>
    <w:p w:rsidR="00D21E52" w:rsidRDefault="00D21E52" w:rsidP="00D21E52">
      <w:pPr>
        <w:pStyle w:val="Default"/>
        <w:numPr>
          <w:ilvl w:val="0"/>
          <w:numId w:val="1"/>
        </w:numPr>
        <w:rPr>
          <w:sz w:val="20"/>
          <w:szCs w:val="20"/>
        </w:rPr>
      </w:pPr>
      <w:r>
        <w:rPr>
          <w:sz w:val="20"/>
          <w:szCs w:val="20"/>
        </w:rPr>
        <w:t xml:space="preserve">Full references and sources of all materials must be stated. </w:t>
      </w:r>
    </w:p>
    <w:p w:rsidR="00D21E52" w:rsidRDefault="00D21E52" w:rsidP="00D21E52">
      <w:pPr>
        <w:pStyle w:val="Default"/>
        <w:numPr>
          <w:ilvl w:val="0"/>
          <w:numId w:val="1"/>
        </w:numPr>
        <w:rPr>
          <w:sz w:val="20"/>
          <w:szCs w:val="20"/>
        </w:rPr>
      </w:pPr>
      <w:r>
        <w:rPr>
          <w:sz w:val="20"/>
          <w:szCs w:val="20"/>
        </w:rPr>
        <w:t>Required content for formal report Parts 1 - 4 are given on the following pages</w:t>
      </w:r>
    </w:p>
    <w:p w:rsidR="00D21E52" w:rsidRDefault="00D21E52" w:rsidP="00D21E52">
      <w:pPr>
        <w:pStyle w:val="Default"/>
        <w:rPr>
          <w:b/>
          <w:bCs/>
          <w:sz w:val="20"/>
          <w:szCs w:val="20"/>
        </w:rPr>
      </w:pPr>
    </w:p>
    <w:p w:rsidR="00D21E52" w:rsidRPr="00CC7069" w:rsidRDefault="00D21E52" w:rsidP="00D21E52">
      <w:pPr>
        <w:pStyle w:val="Default"/>
        <w:rPr>
          <w:b/>
          <w:bCs/>
          <w:sz w:val="20"/>
          <w:szCs w:val="20"/>
          <w:u w:val="single"/>
        </w:rPr>
      </w:pPr>
      <w:r w:rsidRPr="00CC7069">
        <w:rPr>
          <w:b/>
          <w:bCs/>
          <w:sz w:val="20"/>
          <w:szCs w:val="20"/>
          <w:u w:val="single"/>
        </w:rPr>
        <w:t>Learning outcomes for the assessment:</w:t>
      </w:r>
    </w:p>
    <w:p w:rsidR="00D21E52" w:rsidRDefault="00D21E52" w:rsidP="00D21E52">
      <w:pPr>
        <w:pStyle w:val="Default"/>
        <w:numPr>
          <w:ilvl w:val="0"/>
          <w:numId w:val="3"/>
        </w:numPr>
        <w:rPr>
          <w:sz w:val="20"/>
          <w:szCs w:val="20"/>
        </w:rPr>
      </w:pPr>
      <w:r>
        <w:rPr>
          <w:sz w:val="20"/>
          <w:szCs w:val="20"/>
        </w:rPr>
        <w:t xml:space="preserve">Students will be able to demonstrate the following: </w:t>
      </w:r>
    </w:p>
    <w:p w:rsidR="00D21E52" w:rsidRDefault="00D21E52" w:rsidP="00D21E52">
      <w:pPr>
        <w:pStyle w:val="Default"/>
        <w:numPr>
          <w:ilvl w:val="0"/>
          <w:numId w:val="3"/>
        </w:numPr>
        <w:rPr>
          <w:sz w:val="20"/>
          <w:szCs w:val="20"/>
        </w:rPr>
      </w:pPr>
      <w:r>
        <w:rPr>
          <w:sz w:val="20"/>
          <w:szCs w:val="20"/>
        </w:rPr>
        <w:t xml:space="preserve">Assess competences and product innovation in global manufacturing enterprises </w:t>
      </w:r>
    </w:p>
    <w:p w:rsidR="00D21E52" w:rsidRDefault="00D21E52" w:rsidP="00D21E52">
      <w:pPr>
        <w:pStyle w:val="Default"/>
        <w:numPr>
          <w:ilvl w:val="0"/>
          <w:numId w:val="3"/>
        </w:numPr>
        <w:rPr>
          <w:sz w:val="20"/>
          <w:szCs w:val="20"/>
        </w:rPr>
      </w:pPr>
      <w:r>
        <w:rPr>
          <w:sz w:val="20"/>
          <w:szCs w:val="20"/>
        </w:rPr>
        <w:t xml:space="preserve">Utilize market research to understand consumers </w:t>
      </w:r>
    </w:p>
    <w:p w:rsidR="00D21E52" w:rsidRDefault="00D21E52" w:rsidP="00D21E52">
      <w:pPr>
        <w:pStyle w:val="Default"/>
        <w:numPr>
          <w:ilvl w:val="0"/>
          <w:numId w:val="3"/>
        </w:numPr>
        <w:rPr>
          <w:sz w:val="20"/>
          <w:szCs w:val="20"/>
        </w:rPr>
      </w:pPr>
      <w:r>
        <w:rPr>
          <w:sz w:val="20"/>
          <w:szCs w:val="20"/>
        </w:rPr>
        <w:t xml:space="preserve">Prepare forecasts and market projections </w:t>
      </w:r>
    </w:p>
    <w:p w:rsidR="00D21E52" w:rsidRDefault="00D21E52" w:rsidP="00D21E52">
      <w:pPr>
        <w:pStyle w:val="Default"/>
        <w:numPr>
          <w:ilvl w:val="0"/>
          <w:numId w:val="3"/>
        </w:numPr>
        <w:rPr>
          <w:sz w:val="20"/>
          <w:szCs w:val="20"/>
        </w:rPr>
      </w:pPr>
      <w:r>
        <w:rPr>
          <w:sz w:val="20"/>
          <w:szCs w:val="20"/>
        </w:rPr>
        <w:t xml:space="preserve">Apply planning tools for product innovation </w:t>
      </w:r>
    </w:p>
    <w:p w:rsidR="00D21E52" w:rsidRDefault="00D21E52" w:rsidP="00D21E52">
      <w:pPr>
        <w:pStyle w:val="Default"/>
        <w:ind w:left="720"/>
        <w:rPr>
          <w:sz w:val="20"/>
          <w:szCs w:val="20"/>
        </w:rPr>
      </w:pPr>
    </w:p>
    <w:p w:rsidR="00D21E52" w:rsidRPr="00CC7069" w:rsidRDefault="00D21E52" w:rsidP="00D21E52">
      <w:pPr>
        <w:pStyle w:val="Default"/>
        <w:rPr>
          <w:b/>
          <w:bCs/>
          <w:sz w:val="20"/>
          <w:szCs w:val="20"/>
          <w:u w:val="single"/>
        </w:rPr>
      </w:pPr>
      <w:r w:rsidRPr="00CC7069">
        <w:rPr>
          <w:b/>
          <w:bCs/>
          <w:sz w:val="20"/>
          <w:szCs w:val="20"/>
          <w:u w:val="single"/>
        </w:rPr>
        <w:t xml:space="preserve">Assessment method by which a student can demonstrate the learning outcomes: </w:t>
      </w:r>
    </w:p>
    <w:p w:rsidR="00D21E52" w:rsidRDefault="00D21E52" w:rsidP="00D21E52">
      <w:pPr>
        <w:pStyle w:val="Default"/>
        <w:rPr>
          <w:sz w:val="20"/>
          <w:szCs w:val="20"/>
        </w:rPr>
      </w:pPr>
      <w:r>
        <w:rPr>
          <w:sz w:val="20"/>
          <w:szCs w:val="20"/>
        </w:rPr>
        <w:t>Product innovation planning including customer and market assessment in a single report that is marked by module tutor.</w:t>
      </w:r>
    </w:p>
    <w:p w:rsidR="00D21E52" w:rsidRDefault="00D21E52" w:rsidP="00D21E52">
      <w:pPr>
        <w:pStyle w:val="Default"/>
        <w:rPr>
          <w:sz w:val="20"/>
          <w:szCs w:val="20"/>
        </w:rPr>
      </w:pPr>
    </w:p>
    <w:p w:rsidR="00CC7069" w:rsidRDefault="00D21E52" w:rsidP="00D21E52">
      <w:pPr>
        <w:pStyle w:val="Default"/>
        <w:rPr>
          <w:b/>
          <w:bCs/>
          <w:sz w:val="20"/>
          <w:szCs w:val="20"/>
        </w:rPr>
      </w:pPr>
      <w:r>
        <w:rPr>
          <w:b/>
          <w:bCs/>
          <w:sz w:val="20"/>
          <w:szCs w:val="20"/>
        </w:rPr>
        <w:t xml:space="preserve">Format of the assessment/coursework: (Guidelines on the expected format and length of submission): </w:t>
      </w:r>
    </w:p>
    <w:p w:rsidR="00CC7069" w:rsidRDefault="00CC7069" w:rsidP="00D21E52">
      <w:pPr>
        <w:pStyle w:val="Default"/>
        <w:rPr>
          <w:b/>
          <w:bCs/>
          <w:sz w:val="20"/>
          <w:szCs w:val="20"/>
        </w:rPr>
      </w:pPr>
    </w:p>
    <w:p w:rsidR="00D21E52" w:rsidRDefault="00D21E52" w:rsidP="00D21E52">
      <w:pPr>
        <w:pStyle w:val="Default"/>
        <w:rPr>
          <w:sz w:val="20"/>
          <w:szCs w:val="20"/>
        </w:rPr>
      </w:pPr>
      <w:r>
        <w:rPr>
          <w:b/>
          <w:bCs/>
          <w:sz w:val="20"/>
          <w:szCs w:val="20"/>
        </w:rPr>
        <w:t>*</w:t>
      </w:r>
      <w:r>
        <w:rPr>
          <w:i/>
          <w:iCs/>
          <w:sz w:val="20"/>
          <w:szCs w:val="20"/>
        </w:rPr>
        <w:t xml:space="preserve">Note: full reports may not exceed 20 pages (including appendices) </w:t>
      </w:r>
    </w:p>
    <w:p w:rsidR="00D21E52" w:rsidRDefault="00D21E52" w:rsidP="00D21E52">
      <w:pPr>
        <w:pStyle w:val="Default"/>
        <w:rPr>
          <w:sz w:val="20"/>
          <w:szCs w:val="20"/>
        </w:rPr>
      </w:pPr>
      <w:r>
        <w:rPr>
          <w:sz w:val="20"/>
          <w:szCs w:val="20"/>
        </w:rPr>
        <w:t>Format is a formal written report including charts/diagrams; calculations (with data; formula; workings and assumptions) and discussion/ comments.</w:t>
      </w:r>
    </w:p>
    <w:p w:rsidR="00D21E52" w:rsidRDefault="00D21E52" w:rsidP="00D21E52">
      <w:pPr>
        <w:pStyle w:val="Default"/>
        <w:rPr>
          <w:sz w:val="20"/>
          <w:szCs w:val="20"/>
        </w:rPr>
      </w:pPr>
    </w:p>
    <w:p w:rsidR="00D21E52" w:rsidRDefault="00D21E52" w:rsidP="00CC7069">
      <w:pPr>
        <w:pStyle w:val="Default"/>
        <w:numPr>
          <w:ilvl w:val="0"/>
          <w:numId w:val="6"/>
        </w:numPr>
        <w:rPr>
          <w:sz w:val="20"/>
          <w:szCs w:val="20"/>
        </w:rPr>
      </w:pPr>
      <w:r>
        <w:rPr>
          <w:sz w:val="20"/>
          <w:szCs w:val="20"/>
        </w:rPr>
        <w:t xml:space="preserve">Report to be typed using Word in a 12 point font (any Excel based calculations should be copied into tables in the Word file using a minimum 9 point font). </w:t>
      </w:r>
    </w:p>
    <w:p w:rsidR="00D21E52" w:rsidRDefault="00D21E52" w:rsidP="00CC7069">
      <w:pPr>
        <w:pStyle w:val="Default"/>
        <w:numPr>
          <w:ilvl w:val="0"/>
          <w:numId w:val="5"/>
        </w:numPr>
        <w:rPr>
          <w:sz w:val="20"/>
          <w:szCs w:val="20"/>
        </w:rPr>
      </w:pPr>
      <w:r>
        <w:rPr>
          <w:sz w:val="20"/>
          <w:szCs w:val="20"/>
        </w:rPr>
        <w:t xml:space="preserve">Typical length of report c18pages* comprising Title Page; Abstract; Parts 1-4 and References. Additional information is to be placed in Appendices. </w:t>
      </w:r>
    </w:p>
    <w:p w:rsidR="00D21E52" w:rsidRDefault="00D21E52" w:rsidP="00D21E52">
      <w:pPr>
        <w:pStyle w:val="Default"/>
        <w:rPr>
          <w:sz w:val="20"/>
          <w:szCs w:val="20"/>
        </w:rPr>
      </w:pPr>
    </w:p>
    <w:p w:rsidR="00D21E52" w:rsidRDefault="00D21E52" w:rsidP="00D21E52">
      <w:pPr>
        <w:pStyle w:val="Default"/>
        <w:rPr>
          <w:sz w:val="20"/>
          <w:szCs w:val="20"/>
        </w:rPr>
      </w:pPr>
      <w:r>
        <w:rPr>
          <w:sz w:val="20"/>
          <w:szCs w:val="20"/>
        </w:rPr>
        <w:t>Note: include all completed Market Research forms (at the back).</w:t>
      </w:r>
    </w:p>
    <w:p w:rsidR="00D21E52" w:rsidRDefault="00D21E52" w:rsidP="00D21E52">
      <w:pPr>
        <w:pStyle w:val="Default"/>
        <w:rPr>
          <w:sz w:val="20"/>
          <w:szCs w:val="20"/>
        </w:rPr>
      </w:pPr>
    </w:p>
    <w:p w:rsidR="00D21E52" w:rsidRPr="00CC7069" w:rsidRDefault="00D21E52" w:rsidP="00D21E52">
      <w:pPr>
        <w:pStyle w:val="Default"/>
        <w:rPr>
          <w:b/>
          <w:bCs/>
          <w:sz w:val="20"/>
          <w:szCs w:val="20"/>
          <w:u w:val="single"/>
        </w:rPr>
      </w:pPr>
      <w:r w:rsidRPr="00CC7069">
        <w:rPr>
          <w:b/>
          <w:bCs/>
          <w:sz w:val="20"/>
          <w:szCs w:val="20"/>
          <w:u w:val="single"/>
        </w:rPr>
        <w:t xml:space="preserve">Indicative reading list: </w:t>
      </w:r>
    </w:p>
    <w:p w:rsidR="00D21E52" w:rsidRPr="00384E9F" w:rsidRDefault="00D21E52" w:rsidP="00D21E52">
      <w:pPr>
        <w:pStyle w:val="Default"/>
        <w:rPr>
          <w:color w:val="FF0000"/>
          <w:sz w:val="20"/>
          <w:szCs w:val="20"/>
        </w:rPr>
      </w:pPr>
      <w:r>
        <w:rPr>
          <w:sz w:val="20"/>
          <w:szCs w:val="20"/>
        </w:rPr>
        <w:t xml:space="preserve">• ‘Global Innovation Management – A Strategic Approach’ by J. Christopher Westland, (2008), Palgrave Macmillan; ISBN: 978-0230524910 or latest edition </w:t>
      </w:r>
      <w:r w:rsidR="00384E9F">
        <w:rPr>
          <w:sz w:val="20"/>
          <w:szCs w:val="20"/>
        </w:rPr>
        <w:t>(</w:t>
      </w:r>
      <w:r w:rsidR="00384E9F">
        <w:rPr>
          <w:color w:val="FF0000"/>
          <w:sz w:val="20"/>
          <w:szCs w:val="20"/>
        </w:rPr>
        <w:t>60% of the littreture re-view should be extracted from this book. I will need exact chapter, subject and page number as references as I do have the book with  me).</w:t>
      </w:r>
    </w:p>
    <w:p w:rsidR="00D21E52" w:rsidRDefault="00D21E52" w:rsidP="00D21E52">
      <w:pPr>
        <w:pStyle w:val="Default"/>
        <w:rPr>
          <w:sz w:val="20"/>
          <w:szCs w:val="20"/>
        </w:rPr>
      </w:pPr>
    </w:p>
    <w:p w:rsidR="00D21E52" w:rsidRDefault="00D21E52" w:rsidP="00384E9F">
      <w:pPr>
        <w:pStyle w:val="Default"/>
        <w:rPr>
          <w:sz w:val="20"/>
          <w:szCs w:val="20"/>
        </w:rPr>
      </w:pPr>
      <w:r>
        <w:rPr>
          <w:sz w:val="20"/>
          <w:szCs w:val="20"/>
        </w:rPr>
        <w:t>Students are expected to access and utilize academic articles (e.g. using the “E-Journals A to Z” or the “Em</w:t>
      </w:r>
      <w:r w:rsidR="00384E9F">
        <w:rPr>
          <w:sz w:val="20"/>
          <w:szCs w:val="20"/>
        </w:rPr>
        <w:t xml:space="preserve">erald database”) </w:t>
      </w:r>
    </w:p>
    <w:p w:rsidR="00D21E52" w:rsidRDefault="00D21E52" w:rsidP="00D21E52">
      <w:pPr>
        <w:pStyle w:val="Default"/>
        <w:rPr>
          <w:sz w:val="20"/>
          <w:szCs w:val="20"/>
        </w:rPr>
      </w:pPr>
      <w:r>
        <w:rPr>
          <w:sz w:val="20"/>
          <w:szCs w:val="20"/>
        </w:rPr>
        <w:t xml:space="preserve">• Journal article ‘Technology road mapping—a planning framework for evolution and revolution’ by Phaal R, Farrukh C &amp; Probert D (2004).Technological Forecasting and Social Change 71 pp. 5-26 </w:t>
      </w:r>
    </w:p>
    <w:p w:rsidR="00384E9F" w:rsidRDefault="00384E9F" w:rsidP="00D21E52">
      <w:pPr>
        <w:pStyle w:val="Default"/>
        <w:rPr>
          <w:sz w:val="20"/>
          <w:szCs w:val="20"/>
        </w:rPr>
      </w:pPr>
      <w:r>
        <w:rPr>
          <w:sz w:val="20"/>
          <w:szCs w:val="20"/>
        </w:rPr>
        <w:lastRenderedPageBreak/>
        <w:t>(</w:t>
      </w:r>
      <w:r>
        <w:rPr>
          <w:color w:val="FF0000"/>
          <w:sz w:val="20"/>
          <w:szCs w:val="20"/>
        </w:rPr>
        <w:t>I would like t have full reference of articles and journals, and they have to be accecable to me as I will review point by point)</w:t>
      </w:r>
    </w:p>
    <w:p w:rsidR="00755C3E" w:rsidRDefault="00755C3E" w:rsidP="00D21E52">
      <w:pPr>
        <w:jc w:val="right"/>
        <w:rPr>
          <w:lang w:bidi="ar-OM"/>
        </w:rPr>
      </w:pPr>
    </w:p>
    <w:p w:rsidR="007A3CF8" w:rsidRDefault="007A3CF8" w:rsidP="00D21E52">
      <w:pPr>
        <w:jc w:val="right"/>
        <w:rPr>
          <w:lang w:bidi="ar-OM"/>
        </w:rPr>
      </w:pPr>
    </w:p>
    <w:p w:rsidR="007A3CF8" w:rsidRDefault="007A3CF8" w:rsidP="00D21E52">
      <w:pPr>
        <w:jc w:val="right"/>
        <w:rPr>
          <w:lang w:bidi="ar-OM"/>
        </w:rPr>
      </w:pPr>
    </w:p>
    <w:p w:rsidR="000170A5" w:rsidRDefault="007A3CF8" w:rsidP="007A3CF8">
      <w:pPr>
        <w:autoSpaceDE w:val="0"/>
        <w:autoSpaceDN w:val="0"/>
        <w:bidi w:val="0"/>
        <w:adjustRightInd w:val="0"/>
        <w:spacing w:after="0" w:line="240" w:lineRule="auto"/>
        <w:rPr>
          <w:rFonts w:ascii="Arial" w:hAnsi="Arial" w:cs="Arial"/>
          <w:b/>
          <w:bCs/>
          <w:color w:val="000000"/>
          <w:sz w:val="28"/>
          <w:szCs w:val="28"/>
        </w:rPr>
      </w:pPr>
      <w:r w:rsidRPr="007A3CF8">
        <w:rPr>
          <w:rFonts w:ascii="Arial" w:hAnsi="Arial" w:cs="Arial"/>
          <w:b/>
          <w:bCs/>
          <w:color w:val="000000"/>
          <w:sz w:val="28"/>
          <w:szCs w:val="28"/>
        </w:rPr>
        <w:t>ASSIGNMENT:</w:t>
      </w:r>
    </w:p>
    <w:p w:rsidR="007A3CF8" w:rsidRDefault="007A3CF8" w:rsidP="007A3CF8">
      <w:pPr>
        <w:autoSpaceDE w:val="0"/>
        <w:autoSpaceDN w:val="0"/>
        <w:bidi w:val="0"/>
        <w:adjustRightInd w:val="0"/>
        <w:spacing w:after="0" w:line="240" w:lineRule="auto"/>
        <w:rPr>
          <w:rFonts w:ascii="Arial" w:hAnsi="Arial" w:cs="Arial"/>
          <w:color w:val="000000"/>
          <w:sz w:val="28"/>
          <w:szCs w:val="28"/>
          <w:u w:val="single"/>
        </w:rPr>
      </w:pPr>
      <w:r w:rsidRPr="007A3CF8">
        <w:rPr>
          <w:rFonts w:ascii="Arial" w:hAnsi="Arial" w:cs="Arial"/>
          <w:b/>
          <w:bCs/>
          <w:color w:val="000000"/>
          <w:sz w:val="28"/>
          <w:szCs w:val="28"/>
        </w:rPr>
        <w:t xml:space="preserve"> </w:t>
      </w:r>
      <w:r w:rsidRPr="007A3CF8">
        <w:rPr>
          <w:rFonts w:ascii="Arial" w:hAnsi="Arial" w:cs="Arial"/>
          <w:b/>
          <w:bCs/>
          <w:color w:val="000000"/>
          <w:sz w:val="28"/>
          <w:szCs w:val="28"/>
          <w:u w:val="single"/>
        </w:rPr>
        <w:t xml:space="preserve">Managing Technology &amp; Innovation (MTI) </w:t>
      </w:r>
    </w:p>
    <w:p w:rsidR="000170A5" w:rsidRPr="007A3CF8" w:rsidRDefault="000170A5" w:rsidP="007A3CF8">
      <w:pPr>
        <w:autoSpaceDE w:val="0"/>
        <w:autoSpaceDN w:val="0"/>
        <w:bidi w:val="0"/>
        <w:adjustRightInd w:val="0"/>
        <w:spacing w:after="0" w:line="240" w:lineRule="auto"/>
        <w:rPr>
          <w:rFonts w:ascii="Arial" w:hAnsi="Arial" w:cs="Arial"/>
          <w:color w:val="000000"/>
          <w:sz w:val="28"/>
          <w:szCs w:val="28"/>
          <w:u w:val="single"/>
        </w:rPr>
      </w:pPr>
    </w:p>
    <w:p w:rsidR="007A3CF8" w:rsidRDefault="007A3CF8" w:rsidP="007A3CF8">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color w:val="000000"/>
          <w:sz w:val="20"/>
          <w:szCs w:val="20"/>
        </w:rPr>
        <w:t xml:space="preserve">A major consumer electronics firm of your choice (such as Sony, Logitech, Hewlett Packard or a similar manufacturing firm) has the opportunity to develop a ‘Key card’ at a cost of £4M for a UK banking firm to supply their customers as a security measure for mobile banking. A ‘Key card’ is a small handheld device (like a calculator) that provides a unique PIN in real time that you read from your device and use when making a mobile banking transaction. The assignment is to investigate the potential market for a new product development using market research to gain insights into customer perspectives; to prepare a market forecast and make innovation management proposals. </w:t>
      </w: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p>
    <w:p w:rsidR="000170A5" w:rsidRPr="000170A5" w:rsidRDefault="007A3CF8" w:rsidP="007A3CF8">
      <w:pPr>
        <w:autoSpaceDE w:val="0"/>
        <w:autoSpaceDN w:val="0"/>
        <w:bidi w:val="0"/>
        <w:adjustRightInd w:val="0"/>
        <w:spacing w:after="0" w:line="240" w:lineRule="auto"/>
        <w:rPr>
          <w:rFonts w:ascii="Arial" w:hAnsi="Arial" w:cs="Arial"/>
          <w:b/>
          <w:bCs/>
          <w:color w:val="000000"/>
          <w:sz w:val="23"/>
          <w:szCs w:val="23"/>
          <w:u w:val="single"/>
        </w:rPr>
      </w:pPr>
      <w:r w:rsidRPr="007A3CF8">
        <w:rPr>
          <w:rFonts w:ascii="Arial" w:hAnsi="Arial" w:cs="Arial"/>
          <w:b/>
          <w:bCs/>
          <w:color w:val="000000"/>
          <w:sz w:val="23"/>
          <w:szCs w:val="23"/>
          <w:u w:val="single"/>
        </w:rPr>
        <w:t>Prepare a formal written report:</w:t>
      </w:r>
    </w:p>
    <w:p w:rsidR="007A3CF8" w:rsidRPr="007A3CF8" w:rsidRDefault="007A3CF8" w:rsidP="007A3CF8">
      <w:pPr>
        <w:autoSpaceDE w:val="0"/>
        <w:autoSpaceDN w:val="0"/>
        <w:bidi w:val="0"/>
        <w:adjustRightInd w:val="0"/>
        <w:spacing w:after="0" w:line="240" w:lineRule="auto"/>
        <w:rPr>
          <w:rFonts w:ascii="Arial" w:hAnsi="Arial" w:cs="Arial"/>
          <w:color w:val="000000"/>
          <w:sz w:val="23"/>
          <w:szCs w:val="23"/>
        </w:rPr>
      </w:pPr>
      <w:r w:rsidRPr="007A3CF8">
        <w:rPr>
          <w:rFonts w:ascii="Arial" w:hAnsi="Arial" w:cs="Arial"/>
          <w:b/>
          <w:bCs/>
          <w:color w:val="000000"/>
          <w:sz w:val="23"/>
          <w:szCs w:val="23"/>
        </w:rPr>
        <w:t xml:space="preserve"> </w:t>
      </w:r>
    </w:p>
    <w:p w:rsidR="007A3CF8" w:rsidRDefault="007A3CF8" w:rsidP="007A3CF8">
      <w:pPr>
        <w:jc w:val="right"/>
        <w:rPr>
          <w:lang w:bidi="ar-OM"/>
        </w:rPr>
      </w:pPr>
      <w:r w:rsidRPr="007A3CF8">
        <w:rPr>
          <w:rFonts w:ascii="Arial" w:hAnsi="Arial" w:cs="Arial"/>
          <w:color w:val="000000"/>
          <w:sz w:val="20"/>
          <w:szCs w:val="20"/>
        </w:rPr>
        <w:t>Prepare a Word document and write formally (i.e. avoid use of “I” or casual terms). Use charts/figures as appropriate. For calculations show formula; data; workings and results (preferably tabulated).</w:t>
      </w:r>
    </w:p>
    <w:p w:rsidR="007A3CF8" w:rsidRPr="000170A5" w:rsidRDefault="007A3CF8" w:rsidP="007A3CF8">
      <w:pPr>
        <w:autoSpaceDE w:val="0"/>
        <w:autoSpaceDN w:val="0"/>
        <w:bidi w:val="0"/>
        <w:adjustRightInd w:val="0"/>
        <w:spacing w:after="0" w:line="240" w:lineRule="auto"/>
        <w:rPr>
          <w:rFonts w:ascii="Arial" w:hAnsi="Arial" w:cs="Arial"/>
          <w:color w:val="000000"/>
          <w:sz w:val="23"/>
          <w:szCs w:val="23"/>
          <w:u w:val="single"/>
        </w:rPr>
      </w:pPr>
      <w:r w:rsidRPr="007A3CF8">
        <w:rPr>
          <w:rFonts w:ascii="Arial" w:hAnsi="Arial" w:cs="Arial"/>
          <w:b/>
          <w:bCs/>
          <w:color w:val="000000"/>
          <w:sz w:val="23"/>
          <w:szCs w:val="23"/>
          <w:u w:val="single"/>
        </w:rPr>
        <w:t xml:space="preserve">Prepare a formal written report: </w:t>
      </w:r>
    </w:p>
    <w:p w:rsidR="000170A5" w:rsidRPr="007A3CF8" w:rsidRDefault="000170A5" w:rsidP="007A3CF8">
      <w:pPr>
        <w:autoSpaceDE w:val="0"/>
        <w:autoSpaceDN w:val="0"/>
        <w:bidi w:val="0"/>
        <w:adjustRightInd w:val="0"/>
        <w:spacing w:after="0" w:line="240" w:lineRule="auto"/>
        <w:rPr>
          <w:rFonts w:ascii="Arial" w:hAnsi="Arial" w:cs="Arial"/>
          <w:color w:val="000000"/>
          <w:sz w:val="23"/>
          <w:szCs w:val="23"/>
        </w:rPr>
      </w:pP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color w:val="000000"/>
          <w:sz w:val="20"/>
          <w:szCs w:val="20"/>
        </w:rPr>
        <w:t xml:space="preserve">Prepare a Word document and write formally (i.e. avoid use of “I” or casual terms). Use charts/figures as appropriate. For calculations show formula; data; workings and results (preferably tabulated). </w:t>
      </w: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color w:val="000000"/>
          <w:sz w:val="20"/>
          <w:szCs w:val="20"/>
        </w:rPr>
        <w:t xml:space="preserve">Greater discussion; interpretation and evaluation is expected for higher grades (e.g. giving insights into the firm’s situation; the management implications and competitive comparisons), as well as appropriate use of business/management jargon and evidence of wider reading. </w:t>
      </w:r>
    </w:p>
    <w:p w:rsidR="007A3CF8" w:rsidRDefault="007A3CF8" w:rsidP="007A3CF8">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b/>
          <w:bCs/>
          <w:i/>
          <w:iCs/>
          <w:color w:val="000000"/>
          <w:sz w:val="20"/>
          <w:szCs w:val="20"/>
        </w:rPr>
        <w:t xml:space="preserve">Start each of the four parts on a new page (this is to aid the marking process). </w:t>
      </w: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p>
    <w:p w:rsidR="007A3CF8" w:rsidRPr="007A3CF8" w:rsidRDefault="007A3CF8" w:rsidP="007A3CF8">
      <w:pPr>
        <w:autoSpaceDE w:val="0"/>
        <w:autoSpaceDN w:val="0"/>
        <w:bidi w:val="0"/>
        <w:adjustRightInd w:val="0"/>
        <w:spacing w:after="0" w:line="240" w:lineRule="auto"/>
        <w:rPr>
          <w:rFonts w:ascii="Arial" w:hAnsi="Arial" w:cs="Arial"/>
          <w:color w:val="000000"/>
          <w:sz w:val="28"/>
          <w:szCs w:val="28"/>
          <w:u w:val="single"/>
        </w:rPr>
      </w:pPr>
      <w:r w:rsidRPr="007A3CF8">
        <w:rPr>
          <w:rFonts w:ascii="Arial" w:hAnsi="Arial" w:cs="Arial"/>
          <w:b/>
          <w:bCs/>
          <w:color w:val="000000"/>
          <w:sz w:val="28"/>
          <w:szCs w:val="28"/>
          <w:highlight w:val="yellow"/>
          <w:u w:val="single"/>
        </w:rPr>
        <w:t>Part 1 – Innovation Review</w:t>
      </w:r>
      <w:r w:rsidRPr="007A3CF8">
        <w:rPr>
          <w:rFonts w:ascii="Arial" w:hAnsi="Arial" w:cs="Arial"/>
          <w:b/>
          <w:bCs/>
          <w:color w:val="000000"/>
          <w:sz w:val="28"/>
          <w:szCs w:val="28"/>
          <w:u w:val="single"/>
        </w:rPr>
        <w:t xml:space="preserve"> </w:t>
      </w:r>
    </w:p>
    <w:p w:rsidR="007A3CF8" w:rsidRPr="007A3CF8" w:rsidRDefault="007A3CF8" w:rsidP="007A3CF8">
      <w:pPr>
        <w:autoSpaceDE w:val="0"/>
        <w:autoSpaceDN w:val="0"/>
        <w:bidi w:val="0"/>
        <w:adjustRightInd w:val="0"/>
        <w:spacing w:after="0" w:line="240" w:lineRule="auto"/>
        <w:rPr>
          <w:rFonts w:ascii="Arial" w:hAnsi="Arial" w:cs="Arial"/>
          <w:color w:val="000000"/>
          <w:sz w:val="28"/>
          <w:szCs w:val="28"/>
        </w:rPr>
      </w:pP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b/>
          <w:bCs/>
          <w:color w:val="000000"/>
          <w:sz w:val="20"/>
          <w:szCs w:val="20"/>
        </w:rPr>
        <w:t xml:space="preserve">a) Stakeholder Analysis: </w:t>
      </w:r>
      <w:r w:rsidRPr="007A3CF8">
        <w:rPr>
          <w:rFonts w:ascii="Arial" w:hAnsi="Arial" w:cs="Arial"/>
          <w:color w:val="000000"/>
          <w:sz w:val="20"/>
          <w:szCs w:val="20"/>
        </w:rPr>
        <w:t xml:space="preserve">identify the various stakeholders for the proposed product and examine their likely viewpoints and concerns. Follow this with a short summary of the key items of the likely project concerns. </w:t>
      </w: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b/>
          <w:bCs/>
          <w:color w:val="000000"/>
          <w:sz w:val="20"/>
          <w:szCs w:val="20"/>
        </w:rPr>
        <w:t xml:space="preserve">b) Consumer Acceptance: </w:t>
      </w:r>
      <w:r w:rsidRPr="007A3CF8">
        <w:rPr>
          <w:rFonts w:ascii="Arial" w:hAnsi="Arial" w:cs="Arial"/>
          <w:color w:val="000000"/>
          <w:sz w:val="20"/>
          <w:szCs w:val="20"/>
        </w:rPr>
        <w:t xml:space="preserve">use the Technology Acceptance Model (TAM) to explain the factors that consumers consider when deciding whether or not to use a new product such as a ‘Key card’. What questions come from this that should be explored during market research? How might you go about obtaining answers to these questions? </w:t>
      </w: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p>
    <w:p w:rsidR="007A3CF8" w:rsidRPr="007A3CF8" w:rsidRDefault="007A3CF8" w:rsidP="007A3CF8">
      <w:pPr>
        <w:jc w:val="right"/>
        <w:rPr>
          <w:u w:val="single"/>
          <w:rtl/>
          <w:lang w:bidi="ar-OM"/>
        </w:rPr>
      </w:pPr>
      <w:r w:rsidRPr="000170A5">
        <w:rPr>
          <w:rFonts w:ascii="Arial" w:hAnsi="Arial" w:cs="Arial"/>
          <w:b/>
          <w:bCs/>
          <w:color w:val="000000"/>
          <w:sz w:val="28"/>
          <w:szCs w:val="28"/>
          <w:highlight w:val="yellow"/>
          <w:u w:val="single"/>
        </w:rPr>
        <w:t>Part 2 – Understanding Customers</w:t>
      </w:r>
    </w:p>
    <w:p w:rsidR="007A3CF8" w:rsidRDefault="007A3CF8" w:rsidP="007A3CF8">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color w:val="000000"/>
          <w:sz w:val="20"/>
          <w:szCs w:val="20"/>
        </w:rPr>
        <w:t xml:space="preserve">Complete the ‘Market Research Interview’ form (provided on last page) yourself and ask three (or more) other adults not studying this module (ideally of different age categories) to each complete the form (every completed form must to be included in the back of the assignment). </w:t>
      </w: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b/>
          <w:bCs/>
          <w:color w:val="000000"/>
          <w:sz w:val="20"/>
          <w:szCs w:val="20"/>
        </w:rPr>
        <w:t xml:space="preserve">a) Product Attributes: </w:t>
      </w:r>
      <w:r w:rsidRPr="007A3CF8">
        <w:rPr>
          <w:rFonts w:ascii="Arial" w:hAnsi="Arial" w:cs="Arial"/>
          <w:color w:val="000000"/>
          <w:sz w:val="20"/>
          <w:szCs w:val="20"/>
        </w:rPr>
        <w:t xml:space="preserve">use Analytical Hierarchy Protocol (AHP) to examine how important each of the Factors are relative to each other by calculating the Relative Weightings for each Factor. Show your Matrix (and workings) for each respondent. </w:t>
      </w: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b/>
          <w:bCs/>
          <w:color w:val="000000"/>
          <w:sz w:val="20"/>
          <w:szCs w:val="20"/>
        </w:rPr>
        <w:t xml:space="preserve">b) Attribute Rankings: </w:t>
      </w:r>
      <w:r w:rsidRPr="007A3CF8">
        <w:rPr>
          <w:rFonts w:ascii="Arial" w:hAnsi="Arial" w:cs="Arial"/>
          <w:color w:val="000000"/>
          <w:sz w:val="20"/>
          <w:szCs w:val="20"/>
        </w:rPr>
        <w:t xml:space="preserve">calculate the Relative Weighting for each Factor for all your respondents (i.e. calculate the Average for each factor) and Rank the results – which factor is highest? </w:t>
      </w:r>
    </w:p>
    <w:p w:rsidR="000170A5" w:rsidRDefault="000170A5" w:rsidP="007A3CF8">
      <w:pPr>
        <w:autoSpaceDE w:val="0"/>
        <w:autoSpaceDN w:val="0"/>
        <w:bidi w:val="0"/>
        <w:adjustRightInd w:val="0"/>
        <w:spacing w:after="0" w:line="240" w:lineRule="auto"/>
        <w:rPr>
          <w:lang w:bidi="ar-OM"/>
        </w:rPr>
      </w:pPr>
    </w:p>
    <w:p w:rsidR="000170A5" w:rsidRDefault="000170A5" w:rsidP="000170A5">
      <w:pPr>
        <w:autoSpaceDE w:val="0"/>
        <w:autoSpaceDN w:val="0"/>
        <w:bidi w:val="0"/>
        <w:adjustRightInd w:val="0"/>
        <w:spacing w:after="0" w:line="240" w:lineRule="auto"/>
        <w:rPr>
          <w:lang w:bidi="ar-OM"/>
        </w:rPr>
      </w:pPr>
    </w:p>
    <w:p w:rsidR="000170A5" w:rsidRDefault="000170A5" w:rsidP="000170A5">
      <w:pPr>
        <w:autoSpaceDE w:val="0"/>
        <w:autoSpaceDN w:val="0"/>
        <w:bidi w:val="0"/>
        <w:adjustRightInd w:val="0"/>
        <w:spacing w:after="0" w:line="240" w:lineRule="auto"/>
        <w:rPr>
          <w:lang w:bidi="ar-OM"/>
        </w:rPr>
      </w:pPr>
    </w:p>
    <w:p w:rsidR="000170A5" w:rsidRDefault="000170A5" w:rsidP="000170A5">
      <w:pPr>
        <w:autoSpaceDE w:val="0"/>
        <w:autoSpaceDN w:val="0"/>
        <w:bidi w:val="0"/>
        <w:adjustRightInd w:val="0"/>
        <w:spacing w:after="0" w:line="240" w:lineRule="auto"/>
        <w:rPr>
          <w:lang w:bidi="ar-OM"/>
        </w:rPr>
      </w:pPr>
    </w:p>
    <w:p w:rsidR="000170A5" w:rsidRDefault="000170A5" w:rsidP="000170A5">
      <w:pPr>
        <w:autoSpaceDE w:val="0"/>
        <w:autoSpaceDN w:val="0"/>
        <w:bidi w:val="0"/>
        <w:adjustRightInd w:val="0"/>
        <w:spacing w:after="0" w:line="240" w:lineRule="auto"/>
        <w:rPr>
          <w:lang w:bidi="ar-OM"/>
        </w:rPr>
      </w:pPr>
    </w:p>
    <w:p w:rsidR="000170A5" w:rsidRDefault="000170A5" w:rsidP="000170A5">
      <w:pPr>
        <w:autoSpaceDE w:val="0"/>
        <w:autoSpaceDN w:val="0"/>
        <w:bidi w:val="0"/>
        <w:adjustRightInd w:val="0"/>
        <w:spacing w:after="0" w:line="240" w:lineRule="auto"/>
        <w:rPr>
          <w:lang w:bidi="ar-OM"/>
        </w:rPr>
      </w:pPr>
    </w:p>
    <w:p w:rsidR="000170A5" w:rsidRDefault="000170A5" w:rsidP="000170A5">
      <w:pPr>
        <w:autoSpaceDE w:val="0"/>
        <w:autoSpaceDN w:val="0"/>
        <w:bidi w:val="0"/>
        <w:adjustRightInd w:val="0"/>
        <w:spacing w:after="0" w:line="240" w:lineRule="auto"/>
        <w:rPr>
          <w:lang w:bidi="ar-OM"/>
        </w:rPr>
      </w:pPr>
    </w:p>
    <w:p w:rsidR="000170A5" w:rsidRDefault="000170A5" w:rsidP="000170A5">
      <w:pPr>
        <w:autoSpaceDE w:val="0"/>
        <w:autoSpaceDN w:val="0"/>
        <w:bidi w:val="0"/>
        <w:adjustRightInd w:val="0"/>
        <w:spacing w:after="0" w:line="240" w:lineRule="auto"/>
        <w:rPr>
          <w:lang w:bidi="ar-OM"/>
        </w:rPr>
      </w:pPr>
    </w:p>
    <w:p w:rsidR="007A3CF8" w:rsidRDefault="007A3CF8" w:rsidP="000170A5">
      <w:pPr>
        <w:autoSpaceDE w:val="0"/>
        <w:autoSpaceDN w:val="0"/>
        <w:bidi w:val="0"/>
        <w:adjustRightInd w:val="0"/>
        <w:spacing w:after="0" w:line="240" w:lineRule="auto"/>
        <w:rPr>
          <w:rFonts w:ascii="Arial" w:hAnsi="Arial" w:cs="Arial"/>
          <w:color w:val="000000"/>
          <w:sz w:val="28"/>
          <w:szCs w:val="28"/>
        </w:rPr>
      </w:pPr>
      <w:r w:rsidRPr="007A3CF8">
        <w:rPr>
          <w:rFonts w:ascii="Arial" w:hAnsi="Arial" w:cs="Arial"/>
          <w:color w:val="000000"/>
          <w:sz w:val="20"/>
          <w:szCs w:val="20"/>
        </w:rPr>
        <w:t xml:space="preserve"> </w:t>
      </w:r>
      <w:r w:rsidRPr="007A3CF8">
        <w:rPr>
          <w:rFonts w:ascii="Arial" w:hAnsi="Arial" w:cs="Arial"/>
          <w:b/>
          <w:bCs/>
          <w:color w:val="000000"/>
          <w:sz w:val="28"/>
          <w:szCs w:val="28"/>
          <w:highlight w:val="yellow"/>
          <w:u w:val="single"/>
        </w:rPr>
        <w:t>Part 3 – Innovation Planning</w:t>
      </w:r>
      <w:r w:rsidRPr="007A3CF8">
        <w:rPr>
          <w:rFonts w:ascii="Arial" w:hAnsi="Arial" w:cs="Arial"/>
          <w:b/>
          <w:bCs/>
          <w:color w:val="000000"/>
          <w:sz w:val="28"/>
          <w:szCs w:val="28"/>
        </w:rPr>
        <w:t xml:space="preserve"> </w:t>
      </w:r>
    </w:p>
    <w:p w:rsidR="007A3CF8" w:rsidRPr="007A3CF8" w:rsidRDefault="007A3CF8" w:rsidP="007A3CF8">
      <w:pPr>
        <w:autoSpaceDE w:val="0"/>
        <w:autoSpaceDN w:val="0"/>
        <w:bidi w:val="0"/>
        <w:adjustRightInd w:val="0"/>
        <w:spacing w:after="0" w:line="240" w:lineRule="auto"/>
        <w:rPr>
          <w:rFonts w:ascii="Arial" w:hAnsi="Arial" w:cs="Arial"/>
          <w:color w:val="000000"/>
          <w:sz w:val="28"/>
          <w:szCs w:val="28"/>
        </w:rPr>
      </w:pPr>
    </w:p>
    <w:p w:rsidR="007A3CF8" w:rsidRPr="007A3CF8" w:rsidRDefault="007A3CF8" w:rsidP="00F05B9C">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b/>
          <w:bCs/>
          <w:color w:val="000000"/>
          <w:sz w:val="20"/>
          <w:szCs w:val="20"/>
        </w:rPr>
        <w:t xml:space="preserve">a) Market Forecast: </w:t>
      </w:r>
      <w:r w:rsidRPr="007A3CF8">
        <w:rPr>
          <w:rFonts w:ascii="Arial" w:hAnsi="Arial" w:cs="Arial"/>
          <w:color w:val="000000"/>
          <w:sz w:val="20"/>
          <w:szCs w:val="20"/>
        </w:rPr>
        <w:t xml:space="preserve">prepare a market forecast for the new product in the UK using the ‘Consumer Adoption Curve’ shown below. The forecast is to be based on UK Market size projections </w:t>
      </w:r>
      <w:r w:rsidR="00F05B9C">
        <w:rPr>
          <w:rFonts w:ascii="Arial" w:hAnsi="Arial" w:cs="Arial"/>
          <w:color w:val="000000"/>
          <w:sz w:val="20"/>
          <w:szCs w:val="20"/>
        </w:rPr>
        <w:t>(</w:t>
      </w:r>
      <w:r w:rsidR="00F05B9C" w:rsidRPr="00F05B9C">
        <w:rPr>
          <w:rFonts w:ascii="Arial" w:hAnsi="Arial" w:cs="Arial"/>
          <w:color w:val="FF0000"/>
          <w:sz w:val="20"/>
          <w:szCs w:val="20"/>
        </w:rPr>
        <w:t>I will provide you with the number once all accepted</w:t>
      </w:r>
      <w:r w:rsidRPr="007A3CF8">
        <w:rPr>
          <w:rFonts w:ascii="Arial" w:hAnsi="Arial" w:cs="Arial"/>
          <w:color w:val="000000"/>
          <w:sz w:val="20"/>
          <w:szCs w:val="20"/>
        </w:rPr>
        <w:t xml:space="preserve">). Forecast Sales Revenues based on the likely Market Share for the firm (to be explained) and Projected Profits based on an appropriate Profit Margin for this project (between 24% to 40% is typical). </w:t>
      </w: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p>
    <w:p w:rsidR="007A3CF8" w:rsidRDefault="007A3CF8" w:rsidP="007A3CF8">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i/>
          <w:iCs/>
          <w:color w:val="000000"/>
          <w:sz w:val="20"/>
          <w:szCs w:val="20"/>
        </w:rPr>
        <w:t xml:space="preserve">Note: Explain the rationale behind your market forecast(s) - perhaps by basing it on published forecasts or historical data (for a similar consumer product for example). Show your workings and state any assumptions (e.g. assumed market share for the firm). Clearly state any sources. </w:t>
      </w:r>
    </w:p>
    <w:p w:rsidR="007A3CF8" w:rsidRDefault="00F05B9C" w:rsidP="007A3CF8">
      <w:pPr>
        <w:autoSpaceDE w:val="0"/>
        <w:autoSpaceDN w:val="0"/>
        <w:bidi w:val="0"/>
        <w:adjustRightInd w:val="0"/>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8240" behindDoc="1" locked="0" layoutInCell="1" allowOverlap="1">
            <wp:simplePos x="0" y="0"/>
            <wp:positionH relativeFrom="column">
              <wp:posOffset>428625</wp:posOffset>
            </wp:positionH>
            <wp:positionV relativeFrom="paragraph">
              <wp:posOffset>9525</wp:posOffset>
            </wp:positionV>
            <wp:extent cx="3924300" cy="21145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924300" cy="2114550"/>
                    </a:xfrm>
                    <a:prstGeom prst="rect">
                      <a:avLst/>
                    </a:prstGeom>
                    <a:noFill/>
                    <a:ln w="9525">
                      <a:noFill/>
                      <a:miter lim="800000"/>
                      <a:headEnd/>
                      <a:tailEnd/>
                    </a:ln>
                  </pic:spPr>
                </pic:pic>
              </a:graphicData>
            </a:graphic>
          </wp:anchor>
        </w:drawing>
      </w: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p>
    <w:p w:rsidR="00F05B9C" w:rsidRDefault="00F05B9C" w:rsidP="007A3CF8">
      <w:pPr>
        <w:autoSpaceDE w:val="0"/>
        <w:autoSpaceDN w:val="0"/>
        <w:bidi w:val="0"/>
        <w:adjustRightInd w:val="0"/>
        <w:spacing w:after="0" w:line="240" w:lineRule="auto"/>
        <w:rPr>
          <w:rFonts w:ascii="Arial" w:hAnsi="Arial" w:cs="Arial"/>
          <w:b/>
          <w:bCs/>
          <w:color w:val="000000"/>
          <w:sz w:val="20"/>
          <w:szCs w:val="20"/>
        </w:rPr>
      </w:pPr>
    </w:p>
    <w:p w:rsidR="00F05B9C" w:rsidRDefault="00F05B9C" w:rsidP="00F05B9C">
      <w:pPr>
        <w:autoSpaceDE w:val="0"/>
        <w:autoSpaceDN w:val="0"/>
        <w:bidi w:val="0"/>
        <w:adjustRightInd w:val="0"/>
        <w:spacing w:after="0" w:line="240" w:lineRule="auto"/>
        <w:rPr>
          <w:rFonts w:ascii="Arial" w:hAnsi="Arial" w:cs="Arial"/>
          <w:b/>
          <w:bCs/>
          <w:color w:val="000000"/>
          <w:sz w:val="20"/>
          <w:szCs w:val="20"/>
        </w:rPr>
      </w:pPr>
    </w:p>
    <w:p w:rsidR="00F05B9C" w:rsidRDefault="00F05B9C" w:rsidP="00F05B9C">
      <w:pPr>
        <w:autoSpaceDE w:val="0"/>
        <w:autoSpaceDN w:val="0"/>
        <w:bidi w:val="0"/>
        <w:adjustRightInd w:val="0"/>
        <w:spacing w:after="0" w:line="240" w:lineRule="auto"/>
        <w:rPr>
          <w:rFonts w:ascii="Arial" w:hAnsi="Arial" w:cs="Arial"/>
          <w:b/>
          <w:bCs/>
          <w:color w:val="000000"/>
          <w:sz w:val="20"/>
          <w:szCs w:val="20"/>
        </w:rPr>
      </w:pPr>
    </w:p>
    <w:p w:rsidR="00F05B9C" w:rsidRDefault="00F05B9C" w:rsidP="00F05B9C">
      <w:pPr>
        <w:autoSpaceDE w:val="0"/>
        <w:autoSpaceDN w:val="0"/>
        <w:bidi w:val="0"/>
        <w:adjustRightInd w:val="0"/>
        <w:spacing w:after="0" w:line="240" w:lineRule="auto"/>
        <w:rPr>
          <w:rFonts w:ascii="Arial" w:hAnsi="Arial" w:cs="Arial"/>
          <w:b/>
          <w:bCs/>
          <w:color w:val="000000"/>
          <w:sz w:val="20"/>
          <w:szCs w:val="20"/>
        </w:rPr>
      </w:pPr>
    </w:p>
    <w:p w:rsidR="00F05B9C" w:rsidRDefault="00F05B9C" w:rsidP="00F05B9C">
      <w:pPr>
        <w:autoSpaceDE w:val="0"/>
        <w:autoSpaceDN w:val="0"/>
        <w:bidi w:val="0"/>
        <w:adjustRightInd w:val="0"/>
        <w:spacing w:after="0" w:line="240" w:lineRule="auto"/>
        <w:rPr>
          <w:rFonts w:ascii="Arial" w:hAnsi="Arial" w:cs="Arial"/>
          <w:b/>
          <w:bCs/>
          <w:color w:val="000000"/>
          <w:sz w:val="20"/>
          <w:szCs w:val="20"/>
        </w:rPr>
      </w:pPr>
    </w:p>
    <w:p w:rsidR="00F05B9C" w:rsidRDefault="00F05B9C" w:rsidP="00F05B9C">
      <w:pPr>
        <w:autoSpaceDE w:val="0"/>
        <w:autoSpaceDN w:val="0"/>
        <w:bidi w:val="0"/>
        <w:adjustRightInd w:val="0"/>
        <w:spacing w:after="0" w:line="240" w:lineRule="auto"/>
        <w:rPr>
          <w:rFonts w:ascii="Arial" w:hAnsi="Arial" w:cs="Arial"/>
          <w:b/>
          <w:bCs/>
          <w:color w:val="000000"/>
          <w:sz w:val="20"/>
          <w:szCs w:val="20"/>
        </w:rPr>
      </w:pPr>
    </w:p>
    <w:p w:rsidR="00F05B9C" w:rsidRDefault="00F05B9C" w:rsidP="00F05B9C">
      <w:pPr>
        <w:autoSpaceDE w:val="0"/>
        <w:autoSpaceDN w:val="0"/>
        <w:bidi w:val="0"/>
        <w:adjustRightInd w:val="0"/>
        <w:spacing w:after="0" w:line="240" w:lineRule="auto"/>
        <w:rPr>
          <w:rFonts w:ascii="Arial" w:hAnsi="Arial" w:cs="Arial"/>
          <w:b/>
          <w:bCs/>
          <w:color w:val="000000"/>
          <w:sz w:val="20"/>
          <w:szCs w:val="20"/>
        </w:rPr>
      </w:pPr>
    </w:p>
    <w:p w:rsidR="00F05B9C" w:rsidRDefault="00F05B9C" w:rsidP="00F05B9C">
      <w:pPr>
        <w:autoSpaceDE w:val="0"/>
        <w:autoSpaceDN w:val="0"/>
        <w:bidi w:val="0"/>
        <w:adjustRightInd w:val="0"/>
        <w:spacing w:after="0" w:line="240" w:lineRule="auto"/>
        <w:rPr>
          <w:rFonts w:ascii="Arial" w:hAnsi="Arial" w:cs="Arial"/>
          <w:b/>
          <w:bCs/>
          <w:color w:val="000000"/>
          <w:sz w:val="20"/>
          <w:szCs w:val="20"/>
        </w:rPr>
      </w:pPr>
    </w:p>
    <w:p w:rsidR="00F05B9C" w:rsidRDefault="00F05B9C" w:rsidP="00F05B9C">
      <w:pPr>
        <w:autoSpaceDE w:val="0"/>
        <w:autoSpaceDN w:val="0"/>
        <w:bidi w:val="0"/>
        <w:adjustRightInd w:val="0"/>
        <w:spacing w:after="0" w:line="240" w:lineRule="auto"/>
        <w:rPr>
          <w:rFonts w:ascii="Arial" w:hAnsi="Arial" w:cs="Arial"/>
          <w:b/>
          <w:bCs/>
          <w:color w:val="000000"/>
          <w:sz w:val="20"/>
          <w:szCs w:val="20"/>
        </w:rPr>
      </w:pPr>
    </w:p>
    <w:p w:rsidR="00F05B9C" w:rsidRDefault="00F05B9C" w:rsidP="00F05B9C">
      <w:pPr>
        <w:autoSpaceDE w:val="0"/>
        <w:autoSpaceDN w:val="0"/>
        <w:bidi w:val="0"/>
        <w:adjustRightInd w:val="0"/>
        <w:spacing w:after="0" w:line="240" w:lineRule="auto"/>
        <w:rPr>
          <w:rFonts w:ascii="Arial" w:hAnsi="Arial" w:cs="Arial"/>
          <w:b/>
          <w:bCs/>
          <w:color w:val="000000"/>
          <w:sz w:val="20"/>
          <w:szCs w:val="20"/>
        </w:rPr>
      </w:pPr>
    </w:p>
    <w:p w:rsidR="00F05B9C" w:rsidRDefault="00F05B9C" w:rsidP="00F05B9C">
      <w:pPr>
        <w:autoSpaceDE w:val="0"/>
        <w:autoSpaceDN w:val="0"/>
        <w:bidi w:val="0"/>
        <w:adjustRightInd w:val="0"/>
        <w:spacing w:after="0" w:line="240" w:lineRule="auto"/>
        <w:rPr>
          <w:rFonts w:ascii="Arial" w:hAnsi="Arial" w:cs="Arial"/>
          <w:b/>
          <w:bCs/>
          <w:color w:val="000000"/>
          <w:sz w:val="20"/>
          <w:szCs w:val="20"/>
        </w:rPr>
      </w:pPr>
    </w:p>
    <w:p w:rsidR="00F05B9C" w:rsidRDefault="00F05B9C" w:rsidP="00F05B9C">
      <w:pPr>
        <w:autoSpaceDE w:val="0"/>
        <w:autoSpaceDN w:val="0"/>
        <w:bidi w:val="0"/>
        <w:adjustRightInd w:val="0"/>
        <w:spacing w:after="0" w:line="240" w:lineRule="auto"/>
        <w:rPr>
          <w:rFonts w:ascii="Arial" w:hAnsi="Arial" w:cs="Arial"/>
          <w:b/>
          <w:bCs/>
          <w:color w:val="000000"/>
          <w:sz w:val="20"/>
          <w:szCs w:val="20"/>
        </w:rPr>
      </w:pPr>
    </w:p>
    <w:p w:rsidR="00F05B9C" w:rsidRDefault="00F05B9C" w:rsidP="00F05B9C">
      <w:pPr>
        <w:autoSpaceDE w:val="0"/>
        <w:autoSpaceDN w:val="0"/>
        <w:bidi w:val="0"/>
        <w:adjustRightInd w:val="0"/>
        <w:spacing w:after="0" w:line="240" w:lineRule="auto"/>
        <w:rPr>
          <w:rFonts w:ascii="Arial" w:hAnsi="Arial" w:cs="Arial"/>
          <w:b/>
          <w:bCs/>
          <w:color w:val="000000"/>
          <w:sz w:val="20"/>
          <w:szCs w:val="20"/>
        </w:rPr>
      </w:pPr>
    </w:p>
    <w:p w:rsidR="00F05B9C" w:rsidRDefault="00F05B9C" w:rsidP="00F05B9C">
      <w:pPr>
        <w:autoSpaceDE w:val="0"/>
        <w:autoSpaceDN w:val="0"/>
        <w:bidi w:val="0"/>
        <w:adjustRightInd w:val="0"/>
        <w:spacing w:after="0" w:line="240" w:lineRule="auto"/>
        <w:rPr>
          <w:rFonts w:ascii="Arial" w:hAnsi="Arial" w:cs="Arial"/>
          <w:b/>
          <w:bCs/>
          <w:color w:val="000000"/>
          <w:sz w:val="20"/>
          <w:szCs w:val="20"/>
        </w:rPr>
      </w:pPr>
    </w:p>
    <w:p w:rsidR="007A3CF8" w:rsidRDefault="007A3CF8" w:rsidP="00F05B9C">
      <w:pPr>
        <w:autoSpaceDE w:val="0"/>
        <w:autoSpaceDN w:val="0"/>
        <w:bidi w:val="0"/>
        <w:adjustRightInd w:val="0"/>
        <w:spacing w:after="0" w:line="240" w:lineRule="auto"/>
        <w:rPr>
          <w:rFonts w:ascii="Arial" w:hAnsi="Arial" w:cs="Arial"/>
          <w:b/>
          <w:bCs/>
          <w:color w:val="000000"/>
          <w:sz w:val="20"/>
          <w:szCs w:val="20"/>
        </w:rPr>
      </w:pPr>
      <w:r w:rsidRPr="007A3CF8">
        <w:rPr>
          <w:rFonts w:ascii="Arial" w:hAnsi="Arial" w:cs="Arial"/>
          <w:b/>
          <w:bCs/>
          <w:color w:val="000000"/>
          <w:sz w:val="20"/>
          <w:szCs w:val="20"/>
        </w:rPr>
        <w:t>b) Revised Forecasts:</w:t>
      </w:r>
    </w:p>
    <w:p w:rsidR="007A3CF8" w:rsidRDefault="007A3CF8" w:rsidP="007A3CF8">
      <w:pPr>
        <w:autoSpaceDE w:val="0"/>
        <w:autoSpaceDN w:val="0"/>
        <w:bidi w:val="0"/>
        <w:adjustRightInd w:val="0"/>
        <w:spacing w:after="0" w:line="240" w:lineRule="auto"/>
        <w:rPr>
          <w:rFonts w:ascii="Arial" w:hAnsi="Arial" w:cs="Arial"/>
          <w:color w:val="000000"/>
          <w:sz w:val="20"/>
          <w:szCs w:val="20"/>
        </w:rPr>
      </w:pP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color w:val="000000"/>
          <w:sz w:val="20"/>
          <w:szCs w:val="20"/>
        </w:rPr>
        <w:t xml:space="preserve">Identify two less favorable scenarios and prepare revised revenue/profit projections. Compare the Return on Investment (ROI) for the three forecasts and comment on the impact to a firm of these changes. </w:t>
      </w: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p>
    <w:p w:rsidR="007A3CF8" w:rsidRPr="007A3CF8" w:rsidRDefault="007A3CF8" w:rsidP="007A3CF8">
      <w:pPr>
        <w:autoSpaceDE w:val="0"/>
        <w:autoSpaceDN w:val="0"/>
        <w:bidi w:val="0"/>
        <w:adjustRightInd w:val="0"/>
        <w:spacing w:after="0" w:line="240" w:lineRule="auto"/>
        <w:rPr>
          <w:rFonts w:ascii="Arial" w:hAnsi="Arial" w:cs="Arial"/>
          <w:b/>
          <w:bCs/>
          <w:color w:val="000000"/>
          <w:sz w:val="28"/>
          <w:szCs w:val="28"/>
          <w:u w:val="single"/>
        </w:rPr>
      </w:pPr>
      <w:r w:rsidRPr="007A3CF8">
        <w:rPr>
          <w:rFonts w:ascii="Arial" w:hAnsi="Arial" w:cs="Arial"/>
          <w:b/>
          <w:bCs/>
          <w:color w:val="000000"/>
          <w:sz w:val="28"/>
          <w:szCs w:val="28"/>
          <w:u w:val="single"/>
        </w:rPr>
        <w:t>P</w:t>
      </w:r>
      <w:r w:rsidRPr="007A3CF8">
        <w:rPr>
          <w:rFonts w:ascii="Arial" w:hAnsi="Arial" w:cs="Arial"/>
          <w:b/>
          <w:bCs/>
          <w:color w:val="000000"/>
          <w:sz w:val="28"/>
          <w:szCs w:val="28"/>
          <w:highlight w:val="yellow"/>
          <w:u w:val="single"/>
        </w:rPr>
        <w:t>art 4 – Innovation in Practice</w:t>
      </w:r>
    </w:p>
    <w:p w:rsidR="007A3CF8" w:rsidRPr="007A3CF8" w:rsidRDefault="007A3CF8" w:rsidP="007A3CF8">
      <w:pPr>
        <w:autoSpaceDE w:val="0"/>
        <w:autoSpaceDN w:val="0"/>
        <w:bidi w:val="0"/>
        <w:adjustRightInd w:val="0"/>
        <w:spacing w:after="0" w:line="240" w:lineRule="auto"/>
        <w:rPr>
          <w:rFonts w:ascii="Arial" w:hAnsi="Arial" w:cs="Arial"/>
          <w:color w:val="000000"/>
          <w:sz w:val="28"/>
          <w:szCs w:val="28"/>
        </w:rPr>
      </w:pPr>
      <w:r w:rsidRPr="007A3CF8">
        <w:rPr>
          <w:rFonts w:ascii="Arial" w:hAnsi="Arial" w:cs="Arial"/>
          <w:b/>
          <w:bCs/>
          <w:color w:val="000000"/>
          <w:sz w:val="28"/>
          <w:szCs w:val="28"/>
        </w:rPr>
        <w:t xml:space="preserve"> </w:t>
      </w: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b/>
          <w:bCs/>
          <w:color w:val="000000"/>
          <w:sz w:val="20"/>
          <w:szCs w:val="20"/>
        </w:rPr>
        <w:t>a) Innovation Case Study</w:t>
      </w:r>
      <w:r w:rsidRPr="007A3CF8">
        <w:rPr>
          <w:rFonts w:ascii="Arial" w:hAnsi="Arial" w:cs="Arial"/>
          <w:color w:val="000000"/>
          <w:sz w:val="20"/>
          <w:szCs w:val="20"/>
        </w:rPr>
        <w:t xml:space="preserve">: review recent product developments for a global product (for example, automotive vehicles) or by a manufacturing firm of your choice (for example, Honda or Caterpillar). What ‘competences’ did they need to develop? How was any technology ‘gaps’ overcome? What innovation strategies did they use? </w:t>
      </w: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r w:rsidRPr="007A3CF8">
        <w:rPr>
          <w:rFonts w:ascii="Arial" w:hAnsi="Arial" w:cs="Arial"/>
          <w:b/>
          <w:bCs/>
          <w:color w:val="000000"/>
          <w:sz w:val="20"/>
          <w:szCs w:val="20"/>
        </w:rPr>
        <w:t xml:space="preserve">b) Inter Project Learning: </w:t>
      </w:r>
      <w:r w:rsidRPr="007A3CF8">
        <w:rPr>
          <w:rFonts w:ascii="Arial" w:hAnsi="Arial" w:cs="Arial"/>
          <w:color w:val="000000"/>
          <w:sz w:val="20"/>
          <w:szCs w:val="20"/>
        </w:rPr>
        <w:t xml:space="preserve">explain how inter-project learning may occur in a global consumer electronics firm. Discuss how you as an Innovation Manager may aid inter-project learning. </w:t>
      </w:r>
    </w:p>
    <w:p w:rsidR="007A3CF8" w:rsidRPr="007A3CF8" w:rsidRDefault="007A3CF8" w:rsidP="007A3CF8">
      <w:pPr>
        <w:autoSpaceDE w:val="0"/>
        <w:autoSpaceDN w:val="0"/>
        <w:bidi w:val="0"/>
        <w:adjustRightInd w:val="0"/>
        <w:spacing w:after="0" w:line="240" w:lineRule="auto"/>
        <w:rPr>
          <w:rFonts w:ascii="Arial" w:hAnsi="Arial" w:cs="Arial"/>
          <w:color w:val="000000"/>
          <w:sz w:val="20"/>
          <w:szCs w:val="20"/>
        </w:rPr>
      </w:pPr>
    </w:p>
    <w:p w:rsidR="00F05B9C" w:rsidRDefault="007A3CF8" w:rsidP="007A3CF8">
      <w:pPr>
        <w:jc w:val="right"/>
        <w:rPr>
          <w:color w:val="FF0000"/>
          <w:lang w:bidi="ar-OM"/>
        </w:rPr>
      </w:pPr>
      <w:r w:rsidRPr="007A3CF8">
        <w:rPr>
          <w:rFonts w:ascii="Arial" w:hAnsi="Arial" w:cs="Arial"/>
          <w:i/>
          <w:iCs/>
          <w:color w:val="FF0000"/>
          <w:sz w:val="20"/>
          <w:szCs w:val="20"/>
        </w:rPr>
        <w:t>Note: wider reading is expected for this Question including journal articles.</w:t>
      </w:r>
    </w:p>
    <w:p w:rsidR="00F05B9C" w:rsidRPr="00F05B9C" w:rsidRDefault="00F05B9C" w:rsidP="00F05B9C">
      <w:pPr>
        <w:rPr>
          <w:lang w:bidi="ar-OM"/>
        </w:rPr>
      </w:pPr>
    </w:p>
    <w:p w:rsidR="00F05B9C" w:rsidRPr="00F05B9C" w:rsidRDefault="00F05B9C" w:rsidP="00F05B9C">
      <w:pPr>
        <w:rPr>
          <w:lang w:bidi="ar-OM"/>
        </w:rPr>
      </w:pPr>
    </w:p>
    <w:p w:rsidR="007A3CF8" w:rsidRPr="00F05B9C" w:rsidRDefault="00F05B9C" w:rsidP="00F05B9C">
      <w:pPr>
        <w:tabs>
          <w:tab w:val="left" w:pos="5966"/>
        </w:tabs>
        <w:rPr>
          <w:rFonts w:hint="cs"/>
          <w:lang w:bidi="ar-OM"/>
        </w:rPr>
      </w:pPr>
      <w:r>
        <w:rPr>
          <w:rtl/>
          <w:lang w:bidi="ar-OM"/>
        </w:rPr>
        <w:tab/>
      </w:r>
    </w:p>
    <w:sectPr w:rsidR="007A3CF8" w:rsidRPr="00F05B9C" w:rsidSect="005A39AF">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EDF" w:rsidRDefault="005D6EDF" w:rsidP="00384E9F">
      <w:pPr>
        <w:spacing w:after="0" w:line="240" w:lineRule="auto"/>
      </w:pPr>
      <w:r>
        <w:separator/>
      </w:r>
    </w:p>
  </w:endnote>
  <w:endnote w:type="continuationSeparator" w:id="1">
    <w:p w:rsidR="005D6EDF" w:rsidRDefault="005D6EDF" w:rsidP="00384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EDF" w:rsidRDefault="005D6EDF" w:rsidP="00384E9F">
      <w:pPr>
        <w:spacing w:after="0" w:line="240" w:lineRule="auto"/>
      </w:pPr>
      <w:r>
        <w:separator/>
      </w:r>
    </w:p>
  </w:footnote>
  <w:footnote w:type="continuationSeparator" w:id="1">
    <w:p w:rsidR="005D6EDF" w:rsidRDefault="005D6EDF" w:rsidP="00384E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707"/>
    <w:multiLevelType w:val="hybridMultilevel"/>
    <w:tmpl w:val="45CA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B5A9C"/>
    <w:multiLevelType w:val="hybridMultilevel"/>
    <w:tmpl w:val="970E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9790A"/>
    <w:multiLevelType w:val="hybridMultilevel"/>
    <w:tmpl w:val="9056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66F13"/>
    <w:multiLevelType w:val="hybridMultilevel"/>
    <w:tmpl w:val="031E0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472D4E29"/>
    <w:multiLevelType w:val="hybridMultilevel"/>
    <w:tmpl w:val="B14A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10934"/>
    <w:multiLevelType w:val="hybridMultilevel"/>
    <w:tmpl w:val="8168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1E52"/>
    <w:rsid w:val="000170A5"/>
    <w:rsid w:val="00384E9F"/>
    <w:rsid w:val="005A39AF"/>
    <w:rsid w:val="005D6EDF"/>
    <w:rsid w:val="00755C3E"/>
    <w:rsid w:val="007566F6"/>
    <w:rsid w:val="007A3CF8"/>
    <w:rsid w:val="00AF7D49"/>
    <w:rsid w:val="00BC78B5"/>
    <w:rsid w:val="00CC7069"/>
    <w:rsid w:val="00D21E52"/>
    <w:rsid w:val="00F05B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E52"/>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F05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B9C"/>
    <w:rPr>
      <w:rFonts w:ascii="Tahoma" w:hAnsi="Tahoma" w:cs="Tahoma"/>
      <w:sz w:val="16"/>
      <w:szCs w:val="16"/>
    </w:rPr>
  </w:style>
  <w:style w:type="paragraph" w:styleId="Header">
    <w:name w:val="header"/>
    <w:basedOn w:val="Normal"/>
    <w:link w:val="HeaderChar"/>
    <w:uiPriority w:val="99"/>
    <w:semiHidden/>
    <w:unhideWhenUsed/>
    <w:rsid w:val="00384E9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84E9F"/>
  </w:style>
  <w:style w:type="paragraph" w:styleId="Footer">
    <w:name w:val="footer"/>
    <w:basedOn w:val="Normal"/>
    <w:link w:val="FooterChar"/>
    <w:uiPriority w:val="99"/>
    <w:semiHidden/>
    <w:unhideWhenUsed/>
    <w:rsid w:val="00384E9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84E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Najim</dc:creator>
  <cp:lastModifiedBy>Najim</cp:lastModifiedBy>
  <cp:revision>7</cp:revision>
  <dcterms:created xsi:type="dcterms:W3CDTF">2012-11-06T19:27:00Z</dcterms:created>
  <dcterms:modified xsi:type="dcterms:W3CDTF">2012-11-06T23:38:00Z</dcterms:modified>
</cp:coreProperties>
</file>