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0F" w:rsidRDefault="002B1D1F">
      <w:r>
        <w:rPr>
          <w:rFonts w:ascii="Arial" w:hAnsi="Arial" w:cs="Arial"/>
          <w:color w:val="001847"/>
          <w:sz w:val="36"/>
          <w:szCs w:val="36"/>
        </w:rPr>
        <w:t> http://ci.miami.fl.us/Finance/docs/FY2016%20City%20of%20Miami%20Comprehensive%20Annual%20Financial%20Report-Secured.pdf</w:t>
      </w:r>
      <w:bookmarkStart w:id="0" w:name="_GoBack"/>
      <w:bookmarkEnd w:id="0"/>
    </w:p>
    <w:sectPr w:rsidR="00522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1F"/>
    <w:rsid w:val="002B1D1F"/>
    <w:rsid w:val="0052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2020-10-02T05:25:00Z</dcterms:created>
  <dcterms:modified xsi:type="dcterms:W3CDTF">2020-10-02T05:25:00Z</dcterms:modified>
</cp:coreProperties>
</file>