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5DE6" w:rsidRDefault="00FF5DE6" w:rsidP="00FF5DE6">
      <w:r>
        <w:t xml:space="preserve">1.2 Beliefs </w:t>
      </w:r>
    </w:p>
    <w:p w:rsidR="00433621" w:rsidRPr="00FF5DE6" w:rsidRDefault="00FF5DE6" w:rsidP="00FF5DE6">
      <w:bookmarkStart w:id="0" w:name="_GoBack"/>
      <w:bookmarkEnd w:id="0"/>
      <w:r>
        <w:t xml:space="preserve">At British American Tobacco Bangladesh, they strive to be a responsible company wherever they operate - that may be to their shareholders, employees, business partners or any other relevant internal and external stakeholders. To them, responsibility is a way of life and that is why they believe “success and responsibility go together”. 1.3 Manpower of BAT </w:t>
      </w:r>
      <w:proofErr w:type="spellStart"/>
      <w:r>
        <w:t>BAT</w:t>
      </w:r>
      <w:proofErr w:type="spellEnd"/>
      <w:r>
        <w:t xml:space="preserve"> has employed more than 1,500 people directly and approximately 50,000 people indirectly as farmers, distributors and local suppliers, they take great pride in saying that BAT Bangladesh is one of the most preferred employers in the country. It is the people, who bring their differences every day and make BAT Bangladesh a great place to work in</w:t>
      </w:r>
    </w:p>
    <w:sectPr w:rsidR="00433621" w:rsidRPr="00FF5D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DE6"/>
    <w:rsid w:val="00433621"/>
    <w:rsid w:val="00FF5D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5EDC1"/>
  <w15:chartTrackingRefBased/>
  <w15:docId w15:val="{E72B48F5-1C49-49A0-B6A5-1EFCE2DF8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107</Words>
  <Characters>614</Characters>
  <Application>Microsoft Office Word</Application>
  <DocSecurity>0</DocSecurity>
  <Lines>5</Lines>
  <Paragraphs>1</Paragraphs>
  <ScaleCrop>false</ScaleCrop>
  <Company/>
  <LinksUpToDate>false</LinksUpToDate>
  <CharactersWithSpaces>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2022-04-09T06:39:00Z</dcterms:created>
  <dcterms:modified xsi:type="dcterms:W3CDTF">2022-04-09T06:50:00Z</dcterms:modified>
</cp:coreProperties>
</file>