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61B21" w14:textId="62B14700" w:rsidR="00192FFD" w:rsidRPr="00192FFD" w:rsidRDefault="00192FFD" w:rsidP="00192FFD">
      <w:pPr>
        <w:rPr>
          <w:rFonts w:ascii="Times New Roman" w:eastAsia="Times New Roman" w:hAnsi="Times New Roman" w:cs="Times New Roman"/>
        </w:rPr>
      </w:pPr>
      <w:r w:rsidRPr="00192FFD">
        <w:rPr>
          <w:rFonts w:ascii="Times New Roman" w:eastAsia="Times New Roman" w:hAnsi="Times New Roman" w:cs="Times New Roman"/>
        </w:rPr>
        <w:fldChar w:fldCharType="begin"/>
      </w:r>
      <w:r w:rsidRPr="00192FFD">
        <w:rPr>
          <w:rFonts w:ascii="Times New Roman" w:eastAsia="Times New Roman" w:hAnsi="Times New Roman" w:cs="Times New Roman"/>
        </w:rPr>
        <w:instrText xml:space="preserve"> INCLUDEPICTURE "/var/folders/r1/p7p_r3xd2_1cbsrccngc73dm0000gn/T/com.microsoft.Word/WebArchiveCopyPasteTempFiles/30161635728_4931b2bb99.jpg" \* MERGEFORMATINET </w:instrText>
      </w:r>
      <w:r w:rsidRPr="00192FFD">
        <w:rPr>
          <w:rFonts w:ascii="Times New Roman" w:eastAsia="Times New Roman" w:hAnsi="Times New Roman" w:cs="Times New Roman"/>
        </w:rPr>
        <w:fldChar w:fldCharType="separate"/>
      </w:r>
      <w:r w:rsidRPr="00192FFD">
        <w:rPr>
          <w:rFonts w:ascii="Times New Roman" w:eastAsia="Times New Roman" w:hAnsi="Times New Roman" w:cs="Times New Roman"/>
          <w:noProof/>
        </w:rPr>
        <w:drawing>
          <wp:inline distT="0" distB="0" distL="0" distR="0" wp14:anchorId="72A94E44" wp14:editId="642C8568">
            <wp:extent cx="5943600" cy="4455795"/>
            <wp:effectExtent l="0" t="0" r="0" b="1905"/>
            <wp:docPr id="1" name="Picture 1" descr="Domus Aurea, Nero’s Golden House, R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mus Aurea, Nero’s Golden House, Rom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455795"/>
                    </a:xfrm>
                    <a:prstGeom prst="rect">
                      <a:avLst/>
                    </a:prstGeom>
                    <a:noFill/>
                    <a:ln>
                      <a:noFill/>
                    </a:ln>
                  </pic:spPr>
                </pic:pic>
              </a:graphicData>
            </a:graphic>
          </wp:inline>
        </w:drawing>
      </w:r>
      <w:r w:rsidRPr="00192FFD">
        <w:rPr>
          <w:rFonts w:ascii="Times New Roman" w:eastAsia="Times New Roman" w:hAnsi="Times New Roman" w:cs="Times New Roman"/>
        </w:rPr>
        <w:fldChar w:fldCharType="end"/>
      </w:r>
    </w:p>
    <w:p w14:paraId="355F46D9" w14:textId="51F943F7" w:rsidR="00192FFD" w:rsidRPr="00192FFD" w:rsidRDefault="00192FFD" w:rsidP="00192FFD">
      <w:pPr>
        <w:spacing w:before="180" w:after="180"/>
        <w:rPr>
          <w:rFonts w:ascii="Helvetica Neue" w:eastAsia="Times New Roman" w:hAnsi="Helvetica Neue" w:cs="Times New Roman"/>
          <w:color w:val="2D3B45"/>
        </w:rPr>
      </w:pPr>
      <w:r w:rsidRPr="00192FFD">
        <w:rPr>
          <w:rFonts w:ascii="Helvetica Neue" w:eastAsia="Times New Roman" w:hAnsi="Helvetica Neue" w:cs="Times New Roman"/>
          <w:color w:val="2D3B45"/>
        </w:rPr>
        <w:t>The </w:t>
      </w:r>
      <w:r w:rsidRPr="00192FFD">
        <w:rPr>
          <w:rFonts w:ascii="Helvetica Neue" w:eastAsia="Times New Roman" w:hAnsi="Helvetica Neue" w:cs="Times New Roman"/>
          <w:i/>
          <w:iCs/>
          <w:color w:val="2D3B45"/>
        </w:rPr>
        <w:t>Domus Aurea</w:t>
      </w:r>
      <w:r w:rsidRPr="00192FFD">
        <w:rPr>
          <w:rFonts w:ascii="Helvetica Neue" w:eastAsia="Times New Roman" w:hAnsi="Helvetica Neue" w:cs="Times New Roman"/>
          <w:color w:val="2D3B45"/>
        </w:rPr>
        <w:t xml:space="preserve"> was a unique structure built by the Roman </w:t>
      </w:r>
      <w:proofErr w:type="spellStart"/>
      <w:r w:rsidRPr="00192FFD">
        <w:rPr>
          <w:rFonts w:ascii="Helvetica Neue" w:eastAsia="Times New Roman" w:hAnsi="Helvetica Neue" w:cs="Times New Roman"/>
          <w:color w:val="2D3B45"/>
        </w:rPr>
        <w:t>Em</w:t>
      </w:r>
      <w:proofErr w:type="spellEnd"/>
      <w:r w:rsidRPr="00192FFD">
        <w:rPr>
          <w:rFonts w:ascii="Helvetica Neue" w:eastAsia="Times New Roman" w:hAnsi="Helvetica Neue" w:cs="Times New Roman"/>
          <w:color w:val="2D3B45"/>
        </w:rPr>
        <w:t xml:space="preserve"> </w:t>
      </w:r>
      <w:proofErr w:type="spellStart"/>
      <w:r w:rsidRPr="00192FFD">
        <w:rPr>
          <w:rFonts w:ascii="Helvetica Neue" w:eastAsia="Times New Roman" w:hAnsi="Helvetica Neue" w:cs="Times New Roman"/>
          <w:color w:val="2D3B45"/>
        </w:rPr>
        <w:t>peror</w:t>
      </w:r>
      <w:proofErr w:type="spellEnd"/>
      <w:r w:rsidRPr="00192FFD">
        <w:rPr>
          <w:rFonts w:ascii="Helvetica Neue" w:eastAsia="Times New Roman" w:hAnsi="Helvetica Neue" w:cs="Times New Roman"/>
          <w:color w:val="2D3B45"/>
        </w:rPr>
        <w:t xml:space="preserve"> Nero in 64 CE as his own pleasure palace. His resplendent palace was written about in the ancient world, most famously </w:t>
      </w:r>
      <w:proofErr w:type="gramStart"/>
      <w:r w:rsidRPr="00192FFD">
        <w:rPr>
          <w:rFonts w:ascii="Helvetica Neue" w:eastAsia="Times New Roman" w:hAnsi="Helvetica Neue" w:cs="Times New Roman"/>
          <w:color w:val="2D3B45"/>
        </w:rPr>
        <w:t>by  </w:t>
      </w:r>
      <w:r w:rsidRPr="00192FFD">
        <w:rPr>
          <w:rFonts w:ascii="Helvetica Neue" w:eastAsia="Times New Roman" w:hAnsi="Helvetica Neue" w:cs="Times New Roman"/>
          <w:b/>
          <w:bCs/>
          <w:color w:val="2D3B45"/>
        </w:rPr>
        <w:t>Suetonius</w:t>
      </w:r>
      <w:proofErr w:type="gramEnd"/>
      <w:r w:rsidRPr="00192FFD">
        <w:rPr>
          <w:rFonts w:ascii="Helvetica Neue" w:eastAsia="Times New Roman" w:hAnsi="Helvetica Neue" w:cs="Times New Roman"/>
          <w:b/>
          <w:bCs/>
          <w:color w:val="2D3B45"/>
        </w:rPr>
        <w:t xml:space="preserve"> in </w:t>
      </w:r>
      <w:r w:rsidRPr="00192FFD">
        <w:rPr>
          <w:rFonts w:ascii="Helvetica Neue" w:eastAsia="Times New Roman" w:hAnsi="Helvetica Neue" w:cs="Times New Roman"/>
          <w:b/>
          <w:bCs/>
          <w:i/>
          <w:iCs/>
          <w:color w:val="2D3B45"/>
        </w:rPr>
        <w:t xml:space="preserve">The Lives of </w:t>
      </w:r>
      <w:proofErr w:type="spellStart"/>
      <w:r w:rsidRPr="00192FFD">
        <w:rPr>
          <w:rFonts w:ascii="Helvetica Neue" w:eastAsia="Times New Roman" w:hAnsi="Helvetica Neue" w:cs="Times New Roman"/>
          <w:b/>
          <w:bCs/>
          <w:i/>
          <w:iCs/>
          <w:color w:val="2D3B45"/>
        </w:rPr>
        <w:t>Ceasers</w:t>
      </w:r>
      <w:proofErr w:type="spellEnd"/>
      <w:r w:rsidRPr="00192FFD">
        <w:rPr>
          <w:rFonts w:ascii="Helvetica Neue" w:eastAsia="Times New Roman" w:hAnsi="Helvetica Neue" w:cs="Times New Roman"/>
          <w:b/>
          <w:bCs/>
          <w:color w:val="2D3B45"/>
        </w:rPr>
        <w:t> </w:t>
      </w:r>
      <w:r w:rsidRPr="00192FFD">
        <w:rPr>
          <w:rFonts w:ascii="Helvetica Neue" w:eastAsia="Times New Roman" w:hAnsi="Helvetica Neue" w:cs="Times New Roman"/>
          <w:color w:val="2D3B45"/>
        </w:rPr>
        <w:t>who wrote, </w:t>
      </w:r>
    </w:p>
    <w:p w14:paraId="232DBE23" w14:textId="77777777" w:rsidR="00192FFD" w:rsidRPr="00192FFD" w:rsidRDefault="00192FFD" w:rsidP="00192FFD">
      <w:pPr>
        <w:spacing w:before="180" w:after="180"/>
        <w:rPr>
          <w:rFonts w:ascii="Helvetica Neue" w:eastAsia="Times New Roman" w:hAnsi="Helvetica Neue" w:cs="Times New Roman"/>
          <w:color w:val="2D3B45"/>
        </w:rPr>
      </w:pPr>
      <w:r w:rsidRPr="00192FFD">
        <w:rPr>
          <w:rFonts w:ascii="Helvetica Neue" w:eastAsia="Times New Roman" w:hAnsi="Helvetica Neue" w:cs="Times New Roman"/>
          <w:i/>
          <w:iCs/>
          <w:color w:val="2D3B45"/>
          <w:sz w:val="20"/>
          <w:szCs w:val="20"/>
        </w:rPr>
        <w:t>In no other matter did he act more wasteful than in building a house that stretched from the Palatine to the Esquiline Hill, which he originally named “</w:t>
      </w:r>
      <w:proofErr w:type="spellStart"/>
      <w:r w:rsidRPr="00192FFD">
        <w:rPr>
          <w:rFonts w:ascii="Helvetica Neue" w:eastAsia="Times New Roman" w:hAnsi="Helvetica Neue" w:cs="Times New Roman"/>
          <w:i/>
          <w:iCs/>
          <w:color w:val="2D3B45"/>
          <w:sz w:val="20"/>
          <w:szCs w:val="20"/>
        </w:rPr>
        <w:t>Transitoria</w:t>
      </w:r>
      <w:proofErr w:type="spellEnd"/>
      <w:r w:rsidRPr="00192FFD">
        <w:rPr>
          <w:rFonts w:ascii="Helvetica Neue" w:eastAsia="Times New Roman" w:hAnsi="Helvetica Neue" w:cs="Times New Roman"/>
          <w:i/>
          <w:iCs/>
          <w:color w:val="2D3B45"/>
          <w:sz w:val="20"/>
          <w:szCs w:val="20"/>
        </w:rPr>
        <w:t>” [House of Passages], but when soon afterwards it was destroyed by fire and rebuilt he called it “Aurea” [Golden House]. A house whose size and elegance these details should be sufficient to relate: Its courtyard was so large that a 120-foot colossal statue of the emperor himself stood there; it was so spacious that it had a mile-long triple portico; also there was a pool of water like a sea, that was surrounded by buildings which gave it the appearance of cities; and besides that, various rural tracts of land with vineyards, cornfields, pastures, and forests, teeming with every kind of animal both wild and domesticated. In other parts of the house, everything was covered in gold and adorned with jewels and mother-of-pearl; dining rooms with fretted ceilings whose ivory panels could be turned so that flowers or perfumes from pipes were sprinkled down from above; the main hall of the dining rooms was round, and it would turn constantly day and night like the Heavens; there were baths, flowing with seawater and with the sulfur springs of the Albula; when he dedicated this house, that had been completed in this manner, he approved of it only so much as to say that he could finally begin to live like a human being.</w:t>
      </w:r>
      <w:r w:rsidRPr="00192FFD">
        <w:rPr>
          <w:rFonts w:ascii="Helvetica Neue" w:eastAsia="Times New Roman" w:hAnsi="Helvetica Neue" w:cs="Times New Roman"/>
          <w:color w:val="2D3B45"/>
          <w:sz w:val="20"/>
          <w:szCs w:val="20"/>
        </w:rPr>
        <w:t>  </w:t>
      </w:r>
    </w:p>
    <w:p w14:paraId="2CE40D3F" w14:textId="77777777" w:rsidR="00192FFD" w:rsidRPr="00192FFD" w:rsidRDefault="00192FFD" w:rsidP="00192FFD">
      <w:pPr>
        <w:spacing w:before="180" w:after="180"/>
        <w:rPr>
          <w:rFonts w:ascii="Helvetica Neue" w:eastAsia="Times New Roman" w:hAnsi="Helvetica Neue" w:cs="Times New Roman"/>
          <w:color w:val="2D3B45"/>
        </w:rPr>
      </w:pPr>
      <w:r w:rsidRPr="00192FFD">
        <w:rPr>
          <w:rFonts w:ascii="Helvetica Neue" w:eastAsia="Times New Roman" w:hAnsi="Helvetica Neue" w:cs="Times New Roman"/>
          <w:color w:val="2D3B45"/>
        </w:rPr>
        <w:t>Long buried deep underground, the</w:t>
      </w:r>
      <w:r w:rsidRPr="00192FFD">
        <w:rPr>
          <w:rFonts w:ascii="Helvetica Neue" w:eastAsia="Times New Roman" w:hAnsi="Helvetica Neue" w:cs="Times New Roman"/>
          <w:i/>
          <w:iCs/>
          <w:color w:val="2D3B45"/>
        </w:rPr>
        <w:t> Domus Aurea</w:t>
      </w:r>
      <w:r w:rsidRPr="00192FFD">
        <w:rPr>
          <w:rFonts w:ascii="Helvetica Neue" w:eastAsia="Times New Roman" w:hAnsi="Helvetica Neue" w:cs="Times New Roman"/>
          <w:color w:val="2D3B45"/>
        </w:rPr>
        <w:t xml:space="preserve">, over the past 20 </w:t>
      </w:r>
      <w:proofErr w:type="gramStart"/>
      <w:r w:rsidRPr="00192FFD">
        <w:rPr>
          <w:rFonts w:ascii="Helvetica Neue" w:eastAsia="Times New Roman" w:hAnsi="Helvetica Neue" w:cs="Times New Roman"/>
          <w:color w:val="2D3B45"/>
        </w:rPr>
        <w:t>years  has</w:t>
      </w:r>
      <w:proofErr w:type="gramEnd"/>
      <w:r w:rsidRPr="00192FFD">
        <w:rPr>
          <w:rFonts w:ascii="Helvetica Neue" w:eastAsia="Times New Roman" w:hAnsi="Helvetica Neue" w:cs="Times New Roman"/>
          <w:color w:val="2D3B45"/>
        </w:rPr>
        <w:t xml:space="preserve"> been the focus of intensive archaeology study and rediscovery and new reports.    Also, thanks to contemporary modern technology, computer programs have been designed to help us imagine and visualize this structure as it looked during Nero's time.  </w:t>
      </w:r>
    </w:p>
    <w:p w14:paraId="43DCFD22" w14:textId="77777777" w:rsidR="00192FFD" w:rsidRPr="00192FFD" w:rsidRDefault="00192FFD" w:rsidP="00192FFD">
      <w:pPr>
        <w:spacing w:before="180" w:after="180"/>
        <w:rPr>
          <w:rFonts w:ascii="Helvetica Neue" w:eastAsia="Times New Roman" w:hAnsi="Helvetica Neue" w:cs="Times New Roman"/>
          <w:color w:val="2D3B45"/>
        </w:rPr>
      </w:pPr>
      <w:r w:rsidRPr="00192FFD">
        <w:rPr>
          <w:rFonts w:ascii="Helvetica Neue" w:eastAsia="Times New Roman" w:hAnsi="Helvetica Neue" w:cs="Times New Roman"/>
          <w:color w:val="2D3B45"/>
        </w:rPr>
        <w:lastRenderedPageBreak/>
        <w:t xml:space="preserve">In this assignment, you are to research </w:t>
      </w:r>
      <w:proofErr w:type="gramStart"/>
      <w:r w:rsidRPr="00192FFD">
        <w:rPr>
          <w:rFonts w:ascii="Helvetica Neue" w:eastAsia="Times New Roman" w:hAnsi="Helvetica Neue" w:cs="Times New Roman"/>
          <w:color w:val="2D3B45"/>
        </w:rPr>
        <w:t>and  analyze</w:t>
      </w:r>
      <w:proofErr w:type="gramEnd"/>
      <w:r w:rsidRPr="00192FFD">
        <w:rPr>
          <w:rFonts w:ascii="Helvetica Neue" w:eastAsia="Times New Roman" w:hAnsi="Helvetica Neue" w:cs="Times New Roman"/>
          <w:color w:val="2D3B45"/>
        </w:rPr>
        <w:t xml:space="preserve"> the </w:t>
      </w:r>
      <w:r w:rsidRPr="00192FFD">
        <w:rPr>
          <w:rFonts w:ascii="Helvetica Neue" w:eastAsia="Times New Roman" w:hAnsi="Helvetica Neue" w:cs="Times New Roman"/>
          <w:i/>
          <w:iCs/>
          <w:color w:val="2D3B45"/>
        </w:rPr>
        <w:t>Domus Aurea</w:t>
      </w:r>
      <w:r w:rsidRPr="00192FFD">
        <w:rPr>
          <w:rFonts w:ascii="Helvetica Neue" w:eastAsia="Times New Roman" w:hAnsi="Helvetica Neue" w:cs="Times New Roman"/>
          <w:color w:val="2D3B45"/>
        </w:rPr>
        <w:t> and determine how it is reflective of Roman culture.  In </w:t>
      </w:r>
      <w:r w:rsidRPr="00192FFD">
        <w:rPr>
          <w:rFonts w:ascii="Helvetica Neue" w:eastAsia="Times New Roman" w:hAnsi="Helvetica Neue" w:cs="Times New Roman"/>
          <w:b/>
          <w:bCs/>
          <w:color w:val="2D3B45"/>
        </w:rPr>
        <w:t>3-5 pages</w:t>
      </w:r>
      <w:r w:rsidRPr="00192FFD">
        <w:rPr>
          <w:rFonts w:ascii="Helvetica Neue" w:eastAsia="Times New Roman" w:hAnsi="Helvetica Neue" w:cs="Times New Roman"/>
          <w:color w:val="2D3B45"/>
        </w:rPr>
        <w:t>, you are to address the following questions: </w:t>
      </w:r>
    </w:p>
    <w:p w14:paraId="0FE7D3A0" w14:textId="77777777" w:rsidR="00192FFD" w:rsidRPr="00192FFD" w:rsidRDefault="00192FFD" w:rsidP="00192FFD">
      <w:pPr>
        <w:numPr>
          <w:ilvl w:val="0"/>
          <w:numId w:val="1"/>
        </w:numPr>
        <w:spacing w:before="100" w:beforeAutospacing="1" w:after="100" w:afterAutospacing="1"/>
        <w:ind w:left="1095"/>
        <w:rPr>
          <w:rFonts w:ascii="Helvetica Neue" w:eastAsia="Times New Roman" w:hAnsi="Helvetica Neue" w:cs="Times New Roman"/>
          <w:color w:val="2D3B45"/>
        </w:rPr>
      </w:pPr>
      <w:r w:rsidRPr="00192FFD">
        <w:rPr>
          <w:rFonts w:ascii="Helvetica Neue" w:eastAsia="Times New Roman" w:hAnsi="Helvetica Neue" w:cs="Times New Roman"/>
          <w:color w:val="2D3B45"/>
        </w:rPr>
        <w:t>State your opinion, does the </w:t>
      </w:r>
      <w:r w:rsidRPr="00192FFD">
        <w:rPr>
          <w:rFonts w:ascii="Helvetica Neue" w:eastAsia="Times New Roman" w:hAnsi="Helvetica Neue" w:cs="Times New Roman"/>
          <w:i/>
          <w:iCs/>
          <w:color w:val="2D3B45"/>
        </w:rPr>
        <w:t>Domus Aurea</w:t>
      </w:r>
      <w:r w:rsidRPr="00192FFD">
        <w:rPr>
          <w:rFonts w:ascii="Helvetica Neue" w:eastAsia="Times New Roman" w:hAnsi="Helvetica Neue" w:cs="Times New Roman"/>
          <w:color w:val="2D3B45"/>
        </w:rPr>
        <w:t> epitomize Roman architecture? </w:t>
      </w:r>
    </w:p>
    <w:p w14:paraId="4BAE6589" w14:textId="77777777" w:rsidR="00192FFD" w:rsidRPr="00192FFD" w:rsidRDefault="00192FFD" w:rsidP="00192FFD">
      <w:pPr>
        <w:numPr>
          <w:ilvl w:val="0"/>
          <w:numId w:val="1"/>
        </w:numPr>
        <w:spacing w:before="100" w:beforeAutospacing="1" w:after="100" w:afterAutospacing="1"/>
        <w:ind w:left="1095"/>
        <w:rPr>
          <w:rFonts w:ascii="Helvetica Neue" w:eastAsia="Times New Roman" w:hAnsi="Helvetica Neue" w:cs="Times New Roman"/>
          <w:color w:val="2D3B45"/>
        </w:rPr>
      </w:pPr>
      <w:r w:rsidRPr="00192FFD">
        <w:rPr>
          <w:rFonts w:ascii="Helvetica Neue" w:eastAsia="Times New Roman" w:hAnsi="Helvetica Neue" w:cs="Times New Roman"/>
          <w:color w:val="2D3B45"/>
        </w:rPr>
        <w:t>What is the history of the </w:t>
      </w:r>
      <w:r w:rsidRPr="00192FFD">
        <w:rPr>
          <w:rFonts w:ascii="Helvetica Neue" w:eastAsia="Times New Roman" w:hAnsi="Helvetica Neue" w:cs="Times New Roman"/>
          <w:i/>
          <w:iCs/>
          <w:color w:val="2D3B45"/>
        </w:rPr>
        <w:t>Domus Aurea?</w:t>
      </w:r>
    </w:p>
    <w:p w14:paraId="7C7A0C63" w14:textId="77777777" w:rsidR="00192FFD" w:rsidRPr="00192FFD" w:rsidRDefault="00192FFD" w:rsidP="00192FFD">
      <w:pPr>
        <w:numPr>
          <w:ilvl w:val="0"/>
          <w:numId w:val="1"/>
        </w:numPr>
        <w:spacing w:before="100" w:beforeAutospacing="1" w:after="100" w:afterAutospacing="1"/>
        <w:ind w:left="1095"/>
        <w:rPr>
          <w:rFonts w:ascii="Helvetica Neue" w:eastAsia="Times New Roman" w:hAnsi="Helvetica Neue" w:cs="Times New Roman"/>
          <w:color w:val="2D3B45"/>
        </w:rPr>
      </w:pPr>
      <w:r w:rsidRPr="00192FFD">
        <w:rPr>
          <w:rFonts w:ascii="Helvetica Neue" w:eastAsia="Times New Roman" w:hAnsi="Helvetica Neue" w:cs="Times New Roman"/>
          <w:color w:val="2D3B45"/>
        </w:rPr>
        <w:t>What are the unique engineering innovations of the </w:t>
      </w:r>
      <w:r w:rsidRPr="00192FFD">
        <w:rPr>
          <w:rFonts w:ascii="Helvetica Neue" w:eastAsia="Times New Roman" w:hAnsi="Helvetica Neue" w:cs="Times New Roman"/>
          <w:i/>
          <w:iCs/>
          <w:color w:val="2D3B45"/>
        </w:rPr>
        <w:t>Domus Aurea?</w:t>
      </w:r>
    </w:p>
    <w:p w14:paraId="713A2713" w14:textId="77777777" w:rsidR="00192FFD" w:rsidRPr="00192FFD" w:rsidRDefault="00192FFD" w:rsidP="00192FFD">
      <w:pPr>
        <w:numPr>
          <w:ilvl w:val="0"/>
          <w:numId w:val="1"/>
        </w:numPr>
        <w:spacing w:before="100" w:beforeAutospacing="1" w:after="100" w:afterAutospacing="1"/>
        <w:ind w:left="1095"/>
        <w:rPr>
          <w:rFonts w:ascii="Helvetica Neue" w:eastAsia="Times New Roman" w:hAnsi="Helvetica Neue" w:cs="Times New Roman"/>
          <w:color w:val="2D3B45"/>
        </w:rPr>
      </w:pPr>
      <w:r w:rsidRPr="00192FFD">
        <w:rPr>
          <w:rFonts w:ascii="Helvetica Neue" w:eastAsia="Times New Roman" w:hAnsi="Helvetica Neue" w:cs="Times New Roman"/>
          <w:color w:val="2D3B45"/>
        </w:rPr>
        <w:t>How is it reflective of domestic Roman architecture of this period - referring to the domus found in the ruins at Pompeii?</w:t>
      </w:r>
    </w:p>
    <w:p w14:paraId="5EFA0082" w14:textId="77777777" w:rsidR="00192FFD" w:rsidRPr="00192FFD" w:rsidRDefault="00192FFD" w:rsidP="00192FFD">
      <w:pPr>
        <w:numPr>
          <w:ilvl w:val="0"/>
          <w:numId w:val="1"/>
        </w:numPr>
        <w:spacing w:before="100" w:beforeAutospacing="1" w:after="100" w:afterAutospacing="1"/>
        <w:ind w:left="1095"/>
        <w:rPr>
          <w:rFonts w:ascii="Helvetica Neue" w:eastAsia="Times New Roman" w:hAnsi="Helvetica Neue" w:cs="Times New Roman"/>
          <w:color w:val="2D3B45"/>
        </w:rPr>
      </w:pPr>
      <w:r w:rsidRPr="00192FFD">
        <w:rPr>
          <w:rFonts w:ascii="Helvetica Neue" w:eastAsia="Times New Roman" w:hAnsi="Helvetica Neue" w:cs="Times New Roman"/>
          <w:color w:val="2D3B45"/>
        </w:rPr>
        <w:t>How does it compare to the building projects of other Roman Emperors? Use at least one specific example. </w:t>
      </w:r>
    </w:p>
    <w:p w14:paraId="37F257C4" w14:textId="77777777" w:rsidR="00192FFD" w:rsidRPr="00192FFD" w:rsidRDefault="00192FFD" w:rsidP="00192FFD">
      <w:pPr>
        <w:spacing w:before="180" w:after="180"/>
        <w:rPr>
          <w:rFonts w:ascii="Helvetica Neue" w:eastAsia="Times New Roman" w:hAnsi="Helvetica Neue" w:cs="Times New Roman"/>
          <w:color w:val="2D3B45"/>
        </w:rPr>
      </w:pPr>
      <w:r w:rsidRPr="00192FFD">
        <w:rPr>
          <w:rFonts w:ascii="Helvetica Neue" w:eastAsia="Times New Roman" w:hAnsi="Helvetica Neue" w:cs="Times New Roman"/>
          <w:color w:val="2D3B45"/>
        </w:rPr>
        <w:t>Please start your research with the following: </w:t>
      </w:r>
    </w:p>
    <w:p w14:paraId="671DBA31" w14:textId="77777777" w:rsidR="00192FFD" w:rsidRPr="00192FFD" w:rsidRDefault="00192FFD" w:rsidP="00192FFD">
      <w:pPr>
        <w:rPr>
          <w:rFonts w:ascii="Helvetica Neue" w:eastAsia="Times New Roman" w:hAnsi="Helvetica Neue" w:cs="Times New Roman"/>
          <w:color w:val="2D3B45"/>
        </w:rPr>
      </w:pPr>
      <w:hyperlink r:id="rId6" w:tgtFrame="_blank" w:history="1">
        <w:r w:rsidRPr="00192FFD">
          <w:rPr>
            <w:rFonts w:ascii="Helvetica Neue" w:eastAsia="Times New Roman" w:hAnsi="Helvetica Neue" w:cs="Times New Roman"/>
            <w:color w:val="0000FF"/>
            <w:u w:val="single"/>
          </w:rPr>
          <w:t>https://www.realmofhistory.com/2020/01/15/animation-shows-3d-domus-aurea-golden-house/</w:t>
        </w:r>
        <w:r w:rsidRPr="00192FFD">
          <w:rPr>
            <w:rFonts w:ascii="Helvetica Neue" w:eastAsia="Times New Roman" w:hAnsi="Helvetica Neue" w:cs="Times New Roman"/>
            <w:color w:val="0000FF"/>
            <w:u w:val="single"/>
            <w:bdr w:val="none" w:sz="0" w:space="0" w:color="auto" w:frame="1"/>
          </w:rPr>
          <w:t> (Links to an external site.)</w:t>
        </w:r>
      </w:hyperlink>
    </w:p>
    <w:p w14:paraId="7A7CC848" w14:textId="77777777" w:rsidR="00192FFD" w:rsidRPr="00192FFD" w:rsidRDefault="00192FFD" w:rsidP="00192FFD">
      <w:pPr>
        <w:rPr>
          <w:rFonts w:ascii="Helvetica Neue" w:eastAsia="Times New Roman" w:hAnsi="Helvetica Neue" w:cs="Times New Roman"/>
          <w:color w:val="2D3B45"/>
        </w:rPr>
      </w:pPr>
      <w:hyperlink r:id="rId7" w:tgtFrame="_blank" w:history="1">
        <w:r w:rsidRPr="00192FFD">
          <w:rPr>
            <w:rFonts w:ascii="Helvetica Neue" w:eastAsia="Times New Roman" w:hAnsi="Helvetica Neue" w:cs="Times New Roman"/>
            <w:color w:val="0000FF"/>
            <w:u w:val="single"/>
          </w:rPr>
          <w:t>Gurgone, Federico, and Marco Ansaloni. “Golden House of an Emperor.” </w:t>
        </w:r>
        <w:r w:rsidRPr="00192FFD">
          <w:rPr>
            <w:rFonts w:ascii="Helvetica Neue" w:eastAsia="Times New Roman" w:hAnsi="Helvetica Neue" w:cs="Times New Roman"/>
            <w:i/>
            <w:iCs/>
            <w:color w:val="0000FF"/>
            <w:u w:val="single"/>
          </w:rPr>
          <w:t>Archaeology</w:t>
        </w:r>
        <w:r w:rsidRPr="00192FFD">
          <w:rPr>
            <w:rFonts w:ascii="Helvetica Neue" w:eastAsia="Times New Roman" w:hAnsi="Helvetica Neue" w:cs="Times New Roman"/>
            <w:color w:val="0000FF"/>
            <w:u w:val="single"/>
            <w:bdr w:val="none" w:sz="0" w:space="0" w:color="auto" w:frame="1"/>
          </w:rPr>
          <w:t> (Links to an external site.)</w:t>
        </w:r>
      </w:hyperlink>
      <w:hyperlink r:id="rId8" w:tgtFrame="_blank" w:history="1">
        <w:r w:rsidRPr="00192FFD">
          <w:rPr>
            <w:rFonts w:ascii="Helvetica Neue" w:eastAsia="Times New Roman" w:hAnsi="Helvetica Neue" w:cs="Times New Roman"/>
            <w:color w:val="0000FF"/>
            <w:u w:val="single"/>
          </w:rPr>
          <w:t>, vol. 68, no. 5, 2015, pp. 37–43., www.jstor.org/stable/43825196. Accessed 7 Sept. 2020</w:t>
        </w:r>
        <w:r w:rsidRPr="00192FFD">
          <w:rPr>
            <w:rFonts w:ascii="Helvetica Neue" w:eastAsia="Times New Roman" w:hAnsi="Helvetica Neue" w:cs="Times New Roman"/>
            <w:color w:val="0000FF"/>
            <w:u w:val="single"/>
            <w:bdr w:val="none" w:sz="0" w:space="0" w:color="auto" w:frame="1"/>
          </w:rPr>
          <w:t> (Links to an external site.)</w:t>
        </w:r>
      </w:hyperlink>
      <w:r w:rsidRPr="00192FFD">
        <w:rPr>
          <w:rFonts w:ascii="Helvetica Neue" w:eastAsia="Times New Roman" w:hAnsi="Helvetica Neue" w:cs="Times New Roman"/>
          <w:color w:val="2D3B45"/>
        </w:rPr>
        <w:t> also available at </w:t>
      </w:r>
      <w:hyperlink r:id="rId9" w:tgtFrame="_blank" w:history="1">
        <w:r w:rsidRPr="00192FFD">
          <w:rPr>
            <w:rFonts w:ascii="Helvetica Neue" w:eastAsia="Times New Roman" w:hAnsi="Helvetica Neue" w:cs="Times New Roman"/>
            <w:color w:val="0000FF"/>
            <w:u w:val="single"/>
          </w:rPr>
          <w:t>https://www-jstor-org.ezp.pasadena.edu/stable/43825196</w:t>
        </w:r>
        <w:r w:rsidRPr="00192FFD">
          <w:rPr>
            <w:rFonts w:ascii="Helvetica Neue" w:eastAsia="Times New Roman" w:hAnsi="Helvetica Neue" w:cs="Times New Roman"/>
            <w:color w:val="0000FF"/>
            <w:u w:val="single"/>
            <w:bdr w:val="none" w:sz="0" w:space="0" w:color="auto" w:frame="1"/>
          </w:rPr>
          <w:t>Links to an external site.</w:t>
        </w:r>
      </w:hyperlink>
    </w:p>
    <w:p w14:paraId="201C743C" w14:textId="77777777" w:rsidR="00192FFD" w:rsidRPr="00192FFD" w:rsidRDefault="00192FFD" w:rsidP="00192FFD">
      <w:pPr>
        <w:rPr>
          <w:rFonts w:ascii="Helvetica Neue" w:eastAsia="Times New Roman" w:hAnsi="Helvetica Neue" w:cs="Times New Roman"/>
          <w:color w:val="2D3B45"/>
        </w:rPr>
      </w:pPr>
      <w:r w:rsidRPr="00192FFD">
        <w:rPr>
          <w:rFonts w:ascii="Helvetica Neue" w:eastAsia="Times New Roman" w:hAnsi="Helvetica Neue" w:cs="Times New Roman"/>
          <w:color w:val="2D3B45"/>
        </w:rPr>
        <w:t>The video on the dining room of the Domus Aurea   </w:t>
      </w:r>
      <w:hyperlink r:id="rId10" w:tgtFrame="_blank" w:history="1">
        <w:r w:rsidRPr="00192FFD">
          <w:rPr>
            <w:rFonts w:ascii="Helvetica Neue" w:eastAsia="Times New Roman" w:hAnsi="Helvetica Neue" w:cs="Times New Roman"/>
            <w:color w:val="0000FF"/>
            <w:u w:val="single"/>
          </w:rPr>
          <w:t>Domus Aureahttps://news.cnrs.fr/videos/neros-rotating-dining-room</w:t>
        </w:r>
        <w:r w:rsidRPr="00192FFD">
          <w:rPr>
            <w:rFonts w:ascii="Helvetica Neue" w:eastAsia="Times New Roman" w:hAnsi="Helvetica Neue" w:cs="Times New Roman"/>
            <w:color w:val="0000FF"/>
            <w:u w:val="single"/>
            <w:bdr w:val="none" w:sz="0" w:space="0" w:color="auto" w:frame="1"/>
          </w:rPr>
          <w:t> (Links to an external site.)</w:t>
        </w:r>
      </w:hyperlink>
    </w:p>
    <w:p w14:paraId="7EA3E1DB" w14:textId="77777777" w:rsidR="00192FFD" w:rsidRPr="00192FFD" w:rsidRDefault="00192FFD" w:rsidP="00192FFD">
      <w:pPr>
        <w:rPr>
          <w:rFonts w:ascii="Helvetica Neue" w:eastAsia="Times New Roman" w:hAnsi="Helvetica Neue" w:cs="Times New Roman"/>
          <w:color w:val="2D3B45"/>
        </w:rPr>
      </w:pPr>
      <w:proofErr w:type="spellStart"/>
      <w:r w:rsidRPr="00192FFD">
        <w:rPr>
          <w:rFonts w:ascii="Helvetica Neue" w:eastAsia="Times New Roman" w:hAnsi="Helvetica Neue" w:cs="Times New Roman"/>
          <w:color w:val="2D3B45"/>
        </w:rPr>
        <w:t>Hemsoll</w:t>
      </w:r>
      <w:proofErr w:type="spellEnd"/>
      <w:r w:rsidRPr="00192FFD">
        <w:rPr>
          <w:rFonts w:ascii="Helvetica Neue" w:eastAsia="Times New Roman" w:hAnsi="Helvetica Neue" w:cs="Times New Roman"/>
          <w:color w:val="2D3B45"/>
        </w:rPr>
        <w:t>, David. “Reconstructing the Octagonal Dining Room of Nero's Golden House.” </w:t>
      </w:r>
      <w:r w:rsidRPr="00192FFD">
        <w:rPr>
          <w:rFonts w:ascii="Helvetica Neue" w:eastAsia="Times New Roman" w:hAnsi="Helvetica Neue" w:cs="Times New Roman"/>
          <w:i/>
          <w:iCs/>
          <w:color w:val="2D3B45"/>
        </w:rPr>
        <w:t>Architectural History</w:t>
      </w:r>
      <w:r w:rsidRPr="00192FFD">
        <w:rPr>
          <w:rFonts w:ascii="Helvetica Neue" w:eastAsia="Times New Roman" w:hAnsi="Helvetica Neue" w:cs="Times New Roman"/>
          <w:color w:val="2D3B45"/>
        </w:rPr>
        <w:t>, vol. 32, 1989, pp. 1–17 available through .</w:t>
      </w:r>
      <w:hyperlink w:tgtFrame="_blank" w:history="1">
        <w:r w:rsidRPr="00192FFD">
          <w:rPr>
            <w:rFonts w:ascii="Helvetica Neue" w:eastAsia="Times New Roman" w:hAnsi="Helvetica Neue" w:cs="Times New Roman"/>
            <w:i/>
            <w:iCs/>
            <w:color w:val="0000FF"/>
            <w:u w:val="single"/>
          </w:rPr>
          <w:t>JSTOR</w:t>
        </w:r>
        <w:r w:rsidRPr="00192FFD">
          <w:rPr>
            <w:rFonts w:ascii="Helvetica Neue" w:eastAsia="Times New Roman" w:hAnsi="Helvetica Neue" w:cs="Times New Roman"/>
            <w:color w:val="0000FF"/>
            <w:u w:val="single"/>
          </w:rPr>
          <w:t>, www.jstor.org/stable/1568558.  </w:t>
        </w:r>
        <w:r w:rsidRPr="00192FFD">
          <w:rPr>
            <w:rFonts w:ascii="Helvetica Neue" w:eastAsia="Times New Roman" w:hAnsi="Helvetica Neue" w:cs="Times New Roman"/>
            <w:color w:val="0000FF"/>
            <w:u w:val="single"/>
            <w:bdr w:val="none" w:sz="0" w:space="0" w:color="auto" w:frame="1"/>
          </w:rPr>
          <w:t>Links to an external site.</w:t>
        </w:r>
      </w:hyperlink>
    </w:p>
    <w:p w14:paraId="701C9A5F" w14:textId="77777777" w:rsidR="00192FFD" w:rsidRPr="00192FFD" w:rsidRDefault="00192FFD" w:rsidP="00192FFD">
      <w:pPr>
        <w:rPr>
          <w:rFonts w:ascii="Helvetica Neue" w:eastAsia="Times New Roman" w:hAnsi="Helvetica Neue" w:cs="Times New Roman"/>
          <w:color w:val="2D3B45"/>
        </w:rPr>
      </w:pPr>
      <w:r w:rsidRPr="00192FFD">
        <w:rPr>
          <w:rFonts w:ascii="Helvetica Neue" w:eastAsia="Times New Roman" w:hAnsi="Helvetica Neue" w:cs="Times New Roman"/>
          <w:color w:val="2D3B45"/>
        </w:rPr>
        <w:t>All sources need to be cited in MLA format and here is the PCC</w:t>
      </w:r>
      <w:hyperlink r:id="rId11" w:tgtFrame="_blank" w:history="1">
        <w:r w:rsidRPr="00192FFD">
          <w:rPr>
            <w:rFonts w:ascii="Helvetica Neue" w:eastAsia="Times New Roman" w:hAnsi="Helvetica Neue" w:cs="Times New Roman"/>
            <w:color w:val="0000FF"/>
            <w:u w:val="single"/>
          </w:rPr>
          <w:t xml:space="preserve"> library </w:t>
        </w:r>
        <w:proofErr w:type="spellStart"/>
        <w:r w:rsidRPr="00192FFD">
          <w:rPr>
            <w:rFonts w:ascii="Helvetica Neue" w:eastAsia="Times New Roman" w:hAnsi="Helvetica Neue" w:cs="Times New Roman"/>
            <w:color w:val="0000FF"/>
            <w:u w:val="single"/>
          </w:rPr>
          <w:t>guide.</w:t>
        </w:r>
        <w:r w:rsidRPr="00192FFD">
          <w:rPr>
            <w:rFonts w:ascii="Helvetica Neue" w:eastAsia="Times New Roman" w:hAnsi="Helvetica Neue" w:cs="Times New Roman"/>
            <w:color w:val="0000FF"/>
            <w:u w:val="single"/>
            <w:bdr w:val="none" w:sz="0" w:space="0" w:color="auto" w:frame="1"/>
          </w:rPr>
          <w:t>Links</w:t>
        </w:r>
        <w:proofErr w:type="spellEnd"/>
        <w:r w:rsidRPr="00192FFD">
          <w:rPr>
            <w:rFonts w:ascii="Helvetica Neue" w:eastAsia="Times New Roman" w:hAnsi="Helvetica Neue" w:cs="Times New Roman"/>
            <w:color w:val="0000FF"/>
            <w:u w:val="single"/>
            <w:bdr w:val="none" w:sz="0" w:space="0" w:color="auto" w:frame="1"/>
          </w:rPr>
          <w:t xml:space="preserve"> to an external site.</w:t>
        </w:r>
      </w:hyperlink>
      <w:r w:rsidRPr="00192FFD">
        <w:rPr>
          <w:rFonts w:ascii="Helvetica Neue" w:eastAsia="Times New Roman" w:hAnsi="Helvetica Neue" w:cs="Times New Roman"/>
          <w:color w:val="2D3B45"/>
        </w:rPr>
        <w:t> </w:t>
      </w:r>
    </w:p>
    <w:p w14:paraId="145B2C9E" w14:textId="77777777" w:rsidR="00192FFD" w:rsidRPr="00192FFD" w:rsidRDefault="00192FFD" w:rsidP="00192FFD">
      <w:pPr>
        <w:spacing w:after="90"/>
        <w:outlineLvl w:val="1"/>
        <w:rPr>
          <w:rFonts w:ascii="Helvetica Neue" w:eastAsia="Times New Roman" w:hAnsi="Helvetica Neue" w:cs="Times New Roman"/>
          <w:color w:val="2D3B45"/>
          <w:sz w:val="43"/>
          <w:szCs w:val="43"/>
        </w:rPr>
      </w:pPr>
      <w:r w:rsidRPr="00192FFD">
        <w:rPr>
          <w:rFonts w:ascii="Helvetica Neue" w:eastAsia="Times New Roman" w:hAnsi="Helvetica Neue" w:cs="Times New Roman"/>
          <w:color w:val="2D3B45"/>
          <w:sz w:val="43"/>
          <w:szCs w:val="43"/>
        </w:rPr>
        <w:t>Rubric</w:t>
      </w:r>
    </w:p>
    <w:p w14:paraId="08CB77DA" w14:textId="77777777" w:rsidR="00192FFD" w:rsidRPr="00192FFD" w:rsidRDefault="00192FFD" w:rsidP="00192FFD">
      <w:pPr>
        <w:shd w:val="clear" w:color="auto" w:fill="F5F5F5"/>
        <w:rPr>
          <w:rFonts w:ascii="Helvetica Neue" w:eastAsia="Times New Roman" w:hAnsi="Helvetica Neue" w:cs="Times New Roman"/>
          <w:b/>
          <w:bCs/>
          <w:color w:val="2D3B45"/>
        </w:rPr>
      </w:pPr>
      <w:r w:rsidRPr="00192FFD">
        <w:rPr>
          <w:rFonts w:ascii="Helvetica Neue" w:eastAsia="Times New Roman" w:hAnsi="Helvetica Neue" w:cs="Times New Roman"/>
          <w:b/>
          <w:bCs/>
          <w:color w:val="2D3B45"/>
        </w:rPr>
        <w:t>Domus Aurea</w:t>
      </w:r>
    </w:p>
    <w:tbl>
      <w:tblPr>
        <w:tblW w:w="10662" w:type="dxa"/>
        <w:tblCellMar>
          <w:top w:w="15" w:type="dxa"/>
          <w:left w:w="15" w:type="dxa"/>
          <w:bottom w:w="15" w:type="dxa"/>
          <w:right w:w="15" w:type="dxa"/>
        </w:tblCellMar>
        <w:tblLook w:val="04A0" w:firstRow="1" w:lastRow="0" w:firstColumn="1" w:lastColumn="0" w:noHBand="0" w:noVBand="1"/>
      </w:tblPr>
      <w:tblGrid>
        <w:gridCol w:w="2354"/>
        <w:gridCol w:w="7886"/>
        <w:gridCol w:w="1061"/>
      </w:tblGrid>
      <w:tr w:rsidR="00192FFD" w:rsidRPr="00192FFD" w14:paraId="1F36C164" w14:textId="77777777" w:rsidTr="00192FFD">
        <w:trPr>
          <w:tblHeader/>
        </w:trPr>
        <w:tc>
          <w:tcPr>
            <w:tcW w:w="0" w:type="auto"/>
            <w:gridSpan w:val="3"/>
            <w:tcBorders>
              <w:top w:val="nil"/>
              <w:left w:val="nil"/>
              <w:bottom w:val="nil"/>
              <w:right w:val="nil"/>
            </w:tcBorders>
            <w:shd w:val="clear" w:color="auto" w:fill="F5F5F5"/>
            <w:tcMar>
              <w:top w:w="105" w:type="dxa"/>
              <w:left w:w="150" w:type="dxa"/>
              <w:bottom w:w="105" w:type="dxa"/>
              <w:right w:w="150" w:type="dxa"/>
            </w:tcMar>
            <w:vAlign w:val="center"/>
            <w:hideMark/>
          </w:tcPr>
          <w:p w14:paraId="00C1A07E" w14:textId="77777777" w:rsidR="00192FFD" w:rsidRPr="00192FFD" w:rsidRDefault="00192FFD" w:rsidP="00192FFD">
            <w:pPr>
              <w:jc w:val="center"/>
              <w:divId w:val="634288885"/>
              <w:rPr>
                <w:rFonts w:ascii="Times New Roman" w:eastAsia="Times New Roman" w:hAnsi="Times New Roman" w:cs="Times New Roman"/>
              </w:rPr>
            </w:pPr>
            <w:r w:rsidRPr="00192FFD">
              <w:rPr>
                <w:rFonts w:ascii="Times New Roman" w:eastAsia="Times New Roman" w:hAnsi="Times New Roman" w:cs="Times New Roman"/>
              </w:rPr>
              <w:lastRenderedPageBreak/>
              <w:t>Domus Aurea</w:t>
            </w:r>
          </w:p>
        </w:tc>
      </w:tr>
      <w:tr w:rsidR="00192FFD" w:rsidRPr="00192FFD" w14:paraId="37EBCFFB" w14:textId="77777777" w:rsidTr="00192FFD">
        <w:trPr>
          <w:tblHeader/>
        </w:trPr>
        <w:tc>
          <w:tcPr>
            <w:tcW w:w="0" w:type="auto"/>
            <w:tcBorders>
              <w:top w:val="single" w:sz="6" w:space="0" w:color="C7CDD1"/>
              <w:left w:val="single" w:sz="6" w:space="0" w:color="C7CDD1"/>
              <w:bottom w:val="single" w:sz="6" w:space="0" w:color="C7CDD1"/>
              <w:right w:val="single" w:sz="6" w:space="0" w:color="C7CDD1"/>
            </w:tcBorders>
            <w:shd w:val="clear" w:color="auto" w:fill="F5F5F5"/>
            <w:tcMar>
              <w:top w:w="105" w:type="dxa"/>
              <w:left w:w="150" w:type="dxa"/>
              <w:bottom w:w="105" w:type="dxa"/>
              <w:right w:w="150" w:type="dxa"/>
            </w:tcMar>
            <w:vAlign w:val="center"/>
            <w:hideMark/>
          </w:tcPr>
          <w:p w14:paraId="12A5D4FA" w14:textId="77777777" w:rsidR="00192FFD" w:rsidRPr="00192FFD" w:rsidRDefault="00192FFD" w:rsidP="00192FFD">
            <w:pPr>
              <w:jc w:val="center"/>
              <w:rPr>
                <w:rFonts w:ascii="Times New Roman" w:eastAsia="Times New Roman" w:hAnsi="Times New Roman" w:cs="Times New Roman"/>
                <w:b/>
                <w:bCs/>
              </w:rPr>
            </w:pPr>
            <w:r w:rsidRPr="00192FFD">
              <w:rPr>
                <w:rFonts w:ascii="Times New Roman" w:eastAsia="Times New Roman" w:hAnsi="Times New Roman" w:cs="Times New Roman"/>
                <w:b/>
                <w:bCs/>
              </w:rPr>
              <w:t>Criteria</w:t>
            </w:r>
          </w:p>
        </w:tc>
        <w:tc>
          <w:tcPr>
            <w:tcW w:w="0" w:type="auto"/>
            <w:tcBorders>
              <w:top w:val="single" w:sz="6" w:space="0" w:color="C7CDD1"/>
              <w:left w:val="single" w:sz="6" w:space="0" w:color="C7CDD1"/>
              <w:bottom w:val="single" w:sz="6" w:space="0" w:color="C7CDD1"/>
              <w:right w:val="single" w:sz="6" w:space="0" w:color="C7CDD1"/>
            </w:tcBorders>
            <w:shd w:val="clear" w:color="auto" w:fill="F5F5F5"/>
            <w:tcMar>
              <w:top w:w="105" w:type="dxa"/>
              <w:left w:w="150" w:type="dxa"/>
              <w:bottom w:w="105" w:type="dxa"/>
              <w:right w:w="150" w:type="dxa"/>
            </w:tcMar>
            <w:vAlign w:val="center"/>
            <w:hideMark/>
          </w:tcPr>
          <w:p w14:paraId="7EE829E9" w14:textId="77777777" w:rsidR="00192FFD" w:rsidRPr="00192FFD" w:rsidRDefault="00192FFD" w:rsidP="00192FFD">
            <w:pPr>
              <w:jc w:val="center"/>
              <w:rPr>
                <w:rFonts w:ascii="Times New Roman" w:eastAsia="Times New Roman" w:hAnsi="Times New Roman" w:cs="Times New Roman"/>
                <w:b/>
                <w:bCs/>
              </w:rPr>
            </w:pPr>
            <w:r w:rsidRPr="00192FFD">
              <w:rPr>
                <w:rFonts w:ascii="Times New Roman" w:eastAsia="Times New Roman" w:hAnsi="Times New Roman" w:cs="Times New Roman"/>
                <w:b/>
                <w:bCs/>
              </w:rPr>
              <w:t>Ratings</w:t>
            </w:r>
          </w:p>
        </w:tc>
        <w:tc>
          <w:tcPr>
            <w:tcW w:w="0" w:type="auto"/>
            <w:tcBorders>
              <w:top w:val="single" w:sz="6" w:space="0" w:color="C7CDD1"/>
              <w:left w:val="single" w:sz="6" w:space="0" w:color="C7CDD1"/>
              <w:bottom w:val="single" w:sz="6" w:space="0" w:color="C7CDD1"/>
              <w:right w:val="single" w:sz="6" w:space="0" w:color="C7CDD1"/>
            </w:tcBorders>
            <w:shd w:val="clear" w:color="auto" w:fill="F5F5F5"/>
            <w:tcMar>
              <w:top w:w="105" w:type="dxa"/>
              <w:left w:w="150" w:type="dxa"/>
              <w:bottom w:w="105" w:type="dxa"/>
              <w:right w:w="150" w:type="dxa"/>
            </w:tcMar>
            <w:vAlign w:val="center"/>
            <w:hideMark/>
          </w:tcPr>
          <w:p w14:paraId="2B9CC2D9" w14:textId="77777777" w:rsidR="00192FFD" w:rsidRPr="00192FFD" w:rsidRDefault="00192FFD" w:rsidP="00192FFD">
            <w:pPr>
              <w:jc w:val="center"/>
              <w:rPr>
                <w:rFonts w:ascii="Times New Roman" w:eastAsia="Times New Roman" w:hAnsi="Times New Roman" w:cs="Times New Roman"/>
                <w:b/>
                <w:bCs/>
              </w:rPr>
            </w:pPr>
            <w:r w:rsidRPr="00192FFD">
              <w:rPr>
                <w:rFonts w:ascii="Times New Roman" w:eastAsia="Times New Roman" w:hAnsi="Times New Roman" w:cs="Times New Roman"/>
                <w:b/>
                <w:bCs/>
              </w:rPr>
              <w:t>Pts</w:t>
            </w:r>
          </w:p>
        </w:tc>
      </w:tr>
      <w:tr w:rsidR="00192FFD" w:rsidRPr="00192FFD" w14:paraId="0F1EEDC8" w14:textId="77777777" w:rsidTr="00192FFD">
        <w:trPr>
          <w:trHeight w:val="4575"/>
        </w:trPr>
        <w:tc>
          <w:tcPr>
            <w:tcW w:w="0" w:type="auto"/>
            <w:tcBorders>
              <w:top w:val="single" w:sz="6" w:space="0" w:color="C7CDD1"/>
              <w:left w:val="single" w:sz="6" w:space="0" w:color="C7CDD1"/>
              <w:bottom w:val="single" w:sz="6" w:space="0" w:color="C7CDD1"/>
              <w:right w:val="single" w:sz="6" w:space="0" w:color="C7CDD1"/>
            </w:tcBorders>
            <w:shd w:val="clear" w:color="auto" w:fill="auto"/>
            <w:tcMar>
              <w:top w:w="105" w:type="dxa"/>
              <w:left w:w="150" w:type="dxa"/>
              <w:bottom w:w="105" w:type="dxa"/>
              <w:right w:w="150" w:type="dxa"/>
            </w:tcMar>
            <w:hideMark/>
          </w:tcPr>
          <w:p w14:paraId="6C969F28" w14:textId="77777777" w:rsidR="00192FFD" w:rsidRPr="00192FFD" w:rsidRDefault="00192FFD" w:rsidP="00192FFD">
            <w:pPr>
              <w:textAlignment w:val="center"/>
              <w:rPr>
                <w:rFonts w:ascii="Times New Roman" w:eastAsia="Times New Roman" w:hAnsi="Times New Roman" w:cs="Times New Roman"/>
              </w:rPr>
            </w:pPr>
            <w:r w:rsidRPr="00192FFD">
              <w:rPr>
                <w:rFonts w:ascii="Times New Roman" w:eastAsia="Times New Roman" w:hAnsi="Times New Roman" w:cs="Times New Roman"/>
                <w:bdr w:val="none" w:sz="0" w:space="0" w:color="auto" w:frame="1"/>
              </w:rPr>
              <w:t xml:space="preserve">This criterion is linked to a Learning </w:t>
            </w:r>
            <w:proofErr w:type="spellStart"/>
            <w:r w:rsidRPr="00192FFD">
              <w:rPr>
                <w:rFonts w:ascii="Times New Roman" w:eastAsia="Times New Roman" w:hAnsi="Times New Roman" w:cs="Times New Roman"/>
                <w:bdr w:val="none" w:sz="0" w:space="0" w:color="auto" w:frame="1"/>
              </w:rPr>
              <w:t>Outcome</w:t>
            </w:r>
            <w:r w:rsidRPr="00192FFD">
              <w:rPr>
                <w:rFonts w:ascii="Times New Roman" w:eastAsia="Times New Roman" w:hAnsi="Times New Roman" w:cs="Times New Roman"/>
              </w:rPr>
              <w:t>Does</w:t>
            </w:r>
            <w:proofErr w:type="spellEnd"/>
            <w:r w:rsidRPr="00192FFD">
              <w:rPr>
                <w:rFonts w:ascii="Times New Roman" w:eastAsia="Times New Roman" w:hAnsi="Times New Roman" w:cs="Times New Roman"/>
              </w:rPr>
              <w:t xml:space="preserve"> the Domus Aurea epitomize Roman architecture?</w:t>
            </w:r>
          </w:p>
        </w:tc>
        <w:tc>
          <w:tcPr>
            <w:tcW w:w="0" w:type="auto"/>
            <w:tcBorders>
              <w:top w:val="single" w:sz="6" w:space="0" w:color="C7CDD1"/>
              <w:left w:val="single" w:sz="6" w:space="0" w:color="C7CDD1"/>
              <w:bottom w:val="single" w:sz="6" w:space="0" w:color="C7CDD1"/>
              <w:right w:val="single" w:sz="6" w:space="0" w:color="C7CDD1"/>
            </w:tcBorders>
            <w:shd w:val="clear" w:color="auto" w:fill="auto"/>
            <w:tcMar>
              <w:top w:w="0" w:type="dxa"/>
              <w:left w:w="0" w:type="dxa"/>
              <w:bottom w:w="0" w:type="dxa"/>
              <w:right w:w="0" w:type="dxa"/>
            </w:tcMar>
            <w:vAlign w:val="center"/>
            <w:hideMark/>
          </w:tcPr>
          <w:tbl>
            <w:tblPr>
              <w:tblW w:w="7860" w:type="dxa"/>
              <w:tblCellMar>
                <w:top w:w="15" w:type="dxa"/>
                <w:left w:w="15" w:type="dxa"/>
                <w:bottom w:w="15" w:type="dxa"/>
                <w:right w:w="15" w:type="dxa"/>
              </w:tblCellMar>
              <w:tblLook w:val="04A0" w:firstRow="1" w:lastRow="0" w:firstColumn="1" w:lastColumn="0" w:noHBand="0" w:noVBand="1"/>
            </w:tblPr>
            <w:tblGrid>
              <w:gridCol w:w="2879"/>
              <w:gridCol w:w="2582"/>
              <w:gridCol w:w="2399"/>
            </w:tblGrid>
            <w:tr w:rsidR="00192FFD" w:rsidRPr="00192FFD" w14:paraId="0BAD1514" w14:textId="77777777">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6964AC9A"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10.0 pts</w:t>
                  </w:r>
                </w:p>
                <w:p w14:paraId="563E7F83"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Full Marks</w:t>
                  </w:r>
                </w:p>
                <w:p w14:paraId="36AEB030"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A compelling answer is presented which is supported with substantive ideas of how the Domus Aurea epitomized Roman architecture of the time. Student deduces the theories and article and make their own evaluations which are presented convincingly.</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66A9F4FB"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6.0 pts</w:t>
                  </w:r>
                </w:p>
                <w:p w14:paraId="21282F55"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Mid Marks</w:t>
                  </w:r>
                </w:p>
                <w:p w14:paraId="1DAC83CE"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A clear position is presented however substantive support is not offered and student does not draw their own conclusion about the place of the Domus Aurea in the architectural canon of Rome. Grammatical errors.</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7E494AF3"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0.0 pts</w:t>
                  </w:r>
                </w:p>
                <w:p w14:paraId="5CCD59AA"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No Marks</w:t>
                  </w:r>
                </w:p>
                <w:p w14:paraId="4CF5C5AB"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 xml:space="preserve">No position is </w:t>
                  </w:r>
                  <w:proofErr w:type="gramStart"/>
                  <w:r w:rsidRPr="00192FFD">
                    <w:rPr>
                      <w:rFonts w:ascii="Times New Roman" w:eastAsia="Times New Roman" w:hAnsi="Times New Roman" w:cs="Times New Roman"/>
                      <w:sz w:val="20"/>
                      <w:szCs w:val="20"/>
                    </w:rPr>
                    <w:t>presented</w:t>
                  </w:r>
                  <w:proofErr w:type="gramEnd"/>
                  <w:r w:rsidRPr="00192FFD">
                    <w:rPr>
                      <w:rFonts w:ascii="Times New Roman" w:eastAsia="Times New Roman" w:hAnsi="Times New Roman" w:cs="Times New Roman"/>
                      <w:sz w:val="20"/>
                      <w:szCs w:val="20"/>
                    </w:rPr>
                    <w:t xml:space="preserve"> and no substantive support is offered. Student does not draw their own conclusion about the role of the Domus Aurea in the Roman canon. Many grammatical errors.</w:t>
                  </w:r>
                </w:p>
              </w:tc>
            </w:tr>
          </w:tbl>
          <w:p w14:paraId="0A0E5F95" w14:textId="77777777" w:rsidR="00192FFD" w:rsidRPr="00192FFD" w:rsidRDefault="00192FFD" w:rsidP="00192FFD">
            <w:pPr>
              <w:rPr>
                <w:rFonts w:ascii="Times New Roman" w:eastAsia="Times New Roman" w:hAnsi="Times New Roman" w:cs="Times New Roman"/>
              </w:rPr>
            </w:pPr>
          </w:p>
        </w:tc>
        <w:tc>
          <w:tcPr>
            <w:tcW w:w="0" w:type="auto"/>
            <w:tcBorders>
              <w:top w:val="single" w:sz="6" w:space="0" w:color="C7CDD1"/>
              <w:left w:val="single" w:sz="6" w:space="0" w:color="C7CDD1"/>
              <w:bottom w:val="single" w:sz="6" w:space="0" w:color="C7CDD1"/>
              <w:right w:val="single" w:sz="6" w:space="0" w:color="C7CDD1"/>
            </w:tcBorders>
            <w:shd w:val="clear" w:color="auto" w:fill="auto"/>
            <w:noWrap/>
            <w:tcMar>
              <w:top w:w="105" w:type="dxa"/>
              <w:left w:w="150" w:type="dxa"/>
              <w:bottom w:w="105" w:type="dxa"/>
              <w:right w:w="150" w:type="dxa"/>
            </w:tcMar>
            <w:vAlign w:val="center"/>
            <w:hideMark/>
          </w:tcPr>
          <w:p w14:paraId="64759D43" w14:textId="77777777" w:rsidR="00192FFD" w:rsidRPr="00192FFD" w:rsidRDefault="00192FFD" w:rsidP="00192FFD">
            <w:pPr>
              <w:rPr>
                <w:rFonts w:ascii="Times New Roman" w:eastAsia="Times New Roman" w:hAnsi="Times New Roman" w:cs="Times New Roman"/>
              </w:rPr>
            </w:pPr>
            <w:r w:rsidRPr="00192FFD">
              <w:rPr>
                <w:rFonts w:ascii="Times New Roman" w:eastAsia="Times New Roman" w:hAnsi="Times New Roman" w:cs="Times New Roman"/>
              </w:rPr>
              <w:t>10.0 pts</w:t>
            </w:r>
          </w:p>
        </w:tc>
      </w:tr>
      <w:tr w:rsidR="00192FFD" w:rsidRPr="00192FFD" w14:paraId="796A450F" w14:textId="77777777" w:rsidTr="00192FFD">
        <w:trPr>
          <w:trHeight w:val="3630"/>
        </w:trPr>
        <w:tc>
          <w:tcPr>
            <w:tcW w:w="0" w:type="auto"/>
            <w:tcBorders>
              <w:top w:val="single" w:sz="6" w:space="0" w:color="C7CDD1"/>
              <w:left w:val="single" w:sz="6" w:space="0" w:color="C7CDD1"/>
              <w:bottom w:val="single" w:sz="6" w:space="0" w:color="C7CDD1"/>
              <w:right w:val="single" w:sz="6" w:space="0" w:color="C7CDD1"/>
            </w:tcBorders>
            <w:shd w:val="clear" w:color="auto" w:fill="auto"/>
            <w:tcMar>
              <w:top w:w="105" w:type="dxa"/>
              <w:left w:w="150" w:type="dxa"/>
              <w:bottom w:w="105" w:type="dxa"/>
              <w:right w:w="150" w:type="dxa"/>
            </w:tcMar>
            <w:hideMark/>
          </w:tcPr>
          <w:p w14:paraId="3094CE59" w14:textId="77777777" w:rsidR="00192FFD" w:rsidRPr="00192FFD" w:rsidRDefault="00192FFD" w:rsidP="00192FFD">
            <w:pPr>
              <w:textAlignment w:val="center"/>
              <w:rPr>
                <w:rFonts w:ascii="Times New Roman" w:eastAsia="Times New Roman" w:hAnsi="Times New Roman" w:cs="Times New Roman"/>
              </w:rPr>
            </w:pPr>
            <w:r w:rsidRPr="00192FFD">
              <w:rPr>
                <w:rFonts w:ascii="Times New Roman" w:eastAsia="Times New Roman" w:hAnsi="Times New Roman" w:cs="Times New Roman"/>
                <w:bdr w:val="none" w:sz="0" w:space="0" w:color="auto" w:frame="1"/>
              </w:rPr>
              <w:t xml:space="preserve">This criterion is linked to a Learning </w:t>
            </w:r>
            <w:proofErr w:type="spellStart"/>
            <w:r w:rsidRPr="00192FFD">
              <w:rPr>
                <w:rFonts w:ascii="Times New Roman" w:eastAsia="Times New Roman" w:hAnsi="Times New Roman" w:cs="Times New Roman"/>
                <w:bdr w:val="none" w:sz="0" w:space="0" w:color="auto" w:frame="1"/>
              </w:rPr>
              <w:t>Outcome</w:t>
            </w:r>
            <w:r w:rsidRPr="00192FFD">
              <w:rPr>
                <w:rFonts w:ascii="Times New Roman" w:eastAsia="Times New Roman" w:hAnsi="Times New Roman" w:cs="Times New Roman"/>
              </w:rPr>
              <w:t>Historical</w:t>
            </w:r>
            <w:proofErr w:type="spellEnd"/>
            <w:r w:rsidRPr="00192FFD">
              <w:rPr>
                <w:rFonts w:ascii="Times New Roman" w:eastAsia="Times New Roman" w:hAnsi="Times New Roman" w:cs="Times New Roman"/>
              </w:rPr>
              <w:t xml:space="preserve"> analysis of the Domus Aurea</w:t>
            </w:r>
          </w:p>
        </w:tc>
        <w:tc>
          <w:tcPr>
            <w:tcW w:w="0" w:type="auto"/>
            <w:tcBorders>
              <w:top w:val="single" w:sz="6" w:space="0" w:color="C7CDD1"/>
              <w:left w:val="single" w:sz="6" w:space="0" w:color="C7CDD1"/>
              <w:bottom w:val="single" w:sz="6" w:space="0" w:color="C7CDD1"/>
              <w:right w:val="single" w:sz="6" w:space="0" w:color="C7CDD1"/>
            </w:tcBorders>
            <w:shd w:val="clear" w:color="auto" w:fill="auto"/>
            <w:tcMar>
              <w:top w:w="0" w:type="dxa"/>
              <w:left w:w="0" w:type="dxa"/>
              <w:bottom w:w="0" w:type="dxa"/>
              <w:right w:w="0" w:type="dxa"/>
            </w:tcMar>
            <w:vAlign w:val="center"/>
            <w:hideMark/>
          </w:tcPr>
          <w:tbl>
            <w:tblPr>
              <w:tblW w:w="7860" w:type="dxa"/>
              <w:tblCellMar>
                <w:top w:w="15" w:type="dxa"/>
                <w:left w:w="15" w:type="dxa"/>
                <w:bottom w:w="15" w:type="dxa"/>
                <w:right w:w="15" w:type="dxa"/>
              </w:tblCellMar>
              <w:tblLook w:val="04A0" w:firstRow="1" w:lastRow="0" w:firstColumn="1" w:lastColumn="0" w:noHBand="0" w:noVBand="1"/>
            </w:tblPr>
            <w:tblGrid>
              <w:gridCol w:w="2523"/>
              <w:gridCol w:w="2606"/>
              <w:gridCol w:w="2731"/>
            </w:tblGrid>
            <w:tr w:rsidR="00192FFD" w:rsidRPr="00192FFD" w14:paraId="04F8E188" w14:textId="77777777">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57BD0B1D"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10.0 pts</w:t>
                  </w:r>
                </w:p>
                <w:p w14:paraId="0A604F20"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Full Marks</w:t>
                  </w:r>
                </w:p>
                <w:p w14:paraId="2BC82E35"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A full explanation of the history of the Domus Aurea during the period of Nero, as well as after the Emperors suicide, and the use of the property afterwards.</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39A167D8"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6.0 pts</w:t>
                  </w:r>
                </w:p>
                <w:p w14:paraId="001992FA"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Mid Marks</w:t>
                  </w:r>
                </w:p>
                <w:p w14:paraId="70283B90"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A partial explanation of the history of the Domus Aurea during the period of Nero, with some understanding of the use of the property afterwards.</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5281ECBD"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0.0 pts</w:t>
                  </w:r>
                </w:p>
                <w:p w14:paraId="5D63E5A7"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No Marks</w:t>
                  </w:r>
                </w:p>
                <w:p w14:paraId="5C6E0D16"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Inaccurate and incomplete explanation of the history of the Domus Aurea during the period of Nero, with no understanding of the use of the property afterwards</w:t>
                  </w:r>
                </w:p>
              </w:tc>
            </w:tr>
          </w:tbl>
          <w:p w14:paraId="5AF0DE65" w14:textId="77777777" w:rsidR="00192FFD" w:rsidRPr="00192FFD" w:rsidRDefault="00192FFD" w:rsidP="00192FFD">
            <w:pPr>
              <w:rPr>
                <w:rFonts w:ascii="Times New Roman" w:eastAsia="Times New Roman" w:hAnsi="Times New Roman" w:cs="Times New Roman"/>
              </w:rPr>
            </w:pPr>
          </w:p>
        </w:tc>
        <w:tc>
          <w:tcPr>
            <w:tcW w:w="0" w:type="auto"/>
            <w:tcBorders>
              <w:top w:val="single" w:sz="6" w:space="0" w:color="C7CDD1"/>
              <w:left w:val="single" w:sz="6" w:space="0" w:color="C7CDD1"/>
              <w:bottom w:val="single" w:sz="6" w:space="0" w:color="C7CDD1"/>
              <w:right w:val="single" w:sz="6" w:space="0" w:color="C7CDD1"/>
            </w:tcBorders>
            <w:shd w:val="clear" w:color="auto" w:fill="auto"/>
            <w:noWrap/>
            <w:tcMar>
              <w:top w:w="105" w:type="dxa"/>
              <w:left w:w="150" w:type="dxa"/>
              <w:bottom w:w="105" w:type="dxa"/>
              <w:right w:w="150" w:type="dxa"/>
            </w:tcMar>
            <w:vAlign w:val="center"/>
            <w:hideMark/>
          </w:tcPr>
          <w:p w14:paraId="6590A72D" w14:textId="77777777" w:rsidR="00192FFD" w:rsidRPr="00192FFD" w:rsidRDefault="00192FFD" w:rsidP="00192FFD">
            <w:pPr>
              <w:rPr>
                <w:rFonts w:ascii="Times New Roman" w:eastAsia="Times New Roman" w:hAnsi="Times New Roman" w:cs="Times New Roman"/>
              </w:rPr>
            </w:pPr>
            <w:r w:rsidRPr="00192FFD">
              <w:rPr>
                <w:rFonts w:ascii="Times New Roman" w:eastAsia="Times New Roman" w:hAnsi="Times New Roman" w:cs="Times New Roman"/>
              </w:rPr>
              <w:t>10.0 pts</w:t>
            </w:r>
          </w:p>
        </w:tc>
      </w:tr>
      <w:tr w:rsidR="00192FFD" w:rsidRPr="00192FFD" w14:paraId="72FB56AF" w14:textId="77777777" w:rsidTr="00192FFD">
        <w:trPr>
          <w:trHeight w:val="4575"/>
        </w:trPr>
        <w:tc>
          <w:tcPr>
            <w:tcW w:w="0" w:type="auto"/>
            <w:tcBorders>
              <w:top w:val="single" w:sz="6" w:space="0" w:color="C7CDD1"/>
              <w:left w:val="single" w:sz="6" w:space="0" w:color="C7CDD1"/>
              <w:bottom w:val="single" w:sz="6" w:space="0" w:color="C7CDD1"/>
              <w:right w:val="single" w:sz="6" w:space="0" w:color="C7CDD1"/>
            </w:tcBorders>
            <w:shd w:val="clear" w:color="auto" w:fill="auto"/>
            <w:tcMar>
              <w:top w:w="105" w:type="dxa"/>
              <w:left w:w="150" w:type="dxa"/>
              <w:bottom w:w="105" w:type="dxa"/>
              <w:right w:w="150" w:type="dxa"/>
            </w:tcMar>
            <w:hideMark/>
          </w:tcPr>
          <w:p w14:paraId="7CE836DF" w14:textId="77777777" w:rsidR="00192FFD" w:rsidRPr="00192FFD" w:rsidRDefault="00192FFD" w:rsidP="00192FFD">
            <w:pPr>
              <w:textAlignment w:val="center"/>
              <w:rPr>
                <w:rFonts w:ascii="Times New Roman" w:eastAsia="Times New Roman" w:hAnsi="Times New Roman" w:cs="Times New Roman"/>
              </w:rPr>
            </w:pPr>
            <w:r w:rsidRPr="00192FFD">
              <w:rPr>
                <w:rFonts w:ascii="Times New Roman" w:eastAsia="Times New Roman" w:hAnsi="Times New Roman" w:cs="Times New Roman"/>
                <w:bdr w:val="none" w:sz="0" w:space="0" w:color="auto" w:frame="1"/>
              </w:rPr>
              <w:lastRenderedPageBreak/>
              <w:t xml:space="preserve">This criterion is linked to a Learning </w:t>
            </w:r>
            <w:proofErr w:type="spellStart"/>
            <w:r w:rsidRPr="00192FFD">
              <w:rPr>
                <w:rFonts w:ascii="Times New Roman" w:eastAsia="Times New Roman" w:hAnsi="Times New Roman" w:cs="Times New Roman"/>
                <w:bdr w:val="none" w:sz="0" w:space="0" w:color="auto" w:frame="1"/>
              </w:rPr>
              <w:t>Outcome</w:t>
            </w:r>
            <w:r w:rsidRPr="00192FFD">
              <w:rPr>
                <w:rFonts w:ascii="Times New Roman" w:eastAsia="Times New Roman" w:hAnsi="Times New Roman" w:cs="Times New Roman"/>
              </w:rPr>
              <w:t>Engineering</w:t>
            </w:r>
            <w:proofErr w:type="spellEnd"/>
            <w:r w:rsidRPr="00192FFD">
              <w:rPr>
                <w:rFonts w:ascii="Times New Roman" w:eastAsia="Times New Roman" w:hAnsi="Times New Roman" w:cs="Times New Roman"/>
              </w:rPr>
              <w:t xml:space="preserve"> innovations of the Domus Aurea</w:t>
            </w:r>
          </w:p>
        </w:tc>
        <w:tc>
          <w:tcPr>
            <w:tcW w:w="0" w:type="auto"/>
            <w:tcBorders>
              <w:top w:val="single" w:sz="6" w:space="0" w:color="C7CDD1"/>
              <w:left w:val="single" w:sz="6" w:space="0" w:color="C7CDD1"/>
              <w:bottom w:val="single" w:sz="6" w:space="0" w:color="C7CDD1"/>
              <w:right w:val="single" w:sz="6" w:space="0" w:color="C7CDD1"/>
            </w:tcBorders>
            <w:shd w:val="clear" w:color="auto" w:fill="auto"/>
            <w:tcMar>
              <w:top w:w="0" w:type="dxa"/>
              <w:left w:w="0" w:type="dxa"/>
              <w:bottom w:w="0" w:type="dxa"/>
              <w:right w:w="0" w:type="dxa"/>
            </w:tcMar>
            <w:vAlign w:val="center"/>
            <w:hideMark/>
          </w:tcPr>
          <w:tbl>
            <w:tblPr>
              <w:tblW w:w="7860" w:type="dxa"/>
              <w:tblCellMar>
                <w:top w:w="15" w:type="dxa"/>
                <w:left w:w="15" w:type="dxa"/>
                <w:bottom w:w="15" w:type="dxa"/>
                <w:right w:w="15" w:type="dxa"/>
              </w:tblCellMar>
              <w:tblLook w:val="04A0" w:firstRow="1" w:lastRow="0" w:firstColumn="1" w:lastColumn="0" w:noHBand="0" w:noVBand="1"/>
            </w:tblPr>
            <w:tblGrid>
              <w:gridCol w:w="2754"/>
              <w:gridCol w:w="2443"/>
              <w:gridCol w:w="2663"/>
            </w:tblGrid>
            <w:tr w:rsidR="00192FFD" w:rsidRPr="00192FFD" w14:paraId="6B92C4A9" w14:textId="77777777">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738E14E6"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10.0 pts</w:t>
                  </w:r>
                </w:p>
                <w:p w14:paraId="2CC4C08E"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Full Marks</w:t>
                  </w:r>
                </w:p>
                <w:p w14:paraId="131BCAF3"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 xml:space="preserve">A full explanation of the engineering innovations of the Domus Aurea during the period of Nero. Displays an understanding of the role of the </w:t>
                  </w:r>
                  <w:proofErr w:type="gramStart"/>
                  <w:r w:rsidRPr="00192FFD">
                    <w:rPr>
                      <w:rFonts w:ascii="Times New Roman" w:eastAsia="Times New Roman" w:hAnsi="Times New Roman" w:cs="Times New Roman"/>
                      <w:sz w:val="20"/>
                      <w:szCs w:val="20"/>
                    </w:rPr>
                    <w:t>architects, and</w:t>
                  </w:r>
                  <w:proofErr w:type="gramEnd"/>
                  <w:r w:rsidRPr="00192FFD">
                    <w:rPr>
                      <w:rFonts w:ascii="Times New Roman" w:eastAsia="Times New Roman" w:hAnsi="Times New Roman" w:cs="Times New Roman"/>
                      <w:sz w:val="20"/>
                      <w:szCs w:val="20"/>
                    </w:rPr>
                    <w:t xml:space="preserve"> gives specific examples of the use of innovative materials and techniques.</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2C458B12"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6.0 pts</w:t>
                  </w:r>
                </w:p>
                <w:p w14:paraId="02F4ED43"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Mid Marks</w:t>
                  </w:r>
                </w:p>
                <w:p w14:paraId="093ECDE7"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A partial explanation of the engineering innovations of the Domus Aurea during the period of Nero. Mentions the architects and gives some specific examples of the use of innovative materials and techniques.</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496DD0FD"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0.0 pts</w:t>
                  </w:r>
                </w:p>
                <w:p w14:paraId="14F761FB"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No Marks</w:t>
                  </w:r>
                </w:p>
                <w:p w14:paraId="717689D6"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 xml:space="preserve">Only a </w:t>
                  </w:r>
                  <w:proofErr w:type="gramStart"/>
                  <w:r w:rsidRPr="00192FFD">
                    <w:rPr>
                      <w:rFonts w:ascii="Times New Roman" w:eastAsia="Times New Roman" w:hAnsi="Times New Roman" w:cs="Times New Roman"/>
                      <w:sz w:val="20"/>
                      <w:szCs w:val="20"/>
                    </w:rPr>
                    <w:t>minimal understanding engineering innovations</w:t>
                  </w:r>
                  <w:proofErr w:type="gramEnd"/>
                  <w:r w:rsidRPr="00192FFD">
                    <w:rPr>
                      <w:rFonts w:ascii="Times New Roman" w:eastAsia="Times New Roman" w:hAnsi="Times New Roman" w:cs="Times New Roman"/>
                      <w:sz w:val="20"/>
                      <w:szCs w:val="20"/>
                    </w:rPr>
                    <w:t xml:space="preserve"> of the Domus Aurea during the period of Nero. Does not discuss the architects and gives no specific examples of the use of innovative materials and techniques.</w:t>
                  </w:r>
                </w:p>
              </w:tc>
            </w:tr>
          </w:tbl>
          <w:p w14:paraId="788F7337" w14:textId="77777777" w:rsidR="00192FFD" w:rsidRPr="00192FFD" w:rsidRDefault="00192FFD" w:rsidP="00192FFD">
            <w:pPr>
              <w:rPr>
                <w:rFonts w:ascii="Times New Roman" w:eastAsia="Times New Roman" w:hAnsi="Times New Roman" w:cs="Times New Roman"/>
              </w:rPr>
            </w:pPr>
          </w:p>
        </w:tc>
        <w:tc>
          <w:tcPr>
            <w:tcW w:w="0" w:type="auto"/>
            <w:tcBorders>
              <w:top w:val="single" w:sz="6" w:space="0" w:color="C7CDD1"/>
              <w:left w:val="single" w:sz="6" w:space="0" w:color="C7CDD1"/>
              <w:bottom w:val="single" w:sz="6" w:space="0" w:color="C7CDD1"/>
              <w:right w:val="single" w:sz="6" w:space="0" w:color="C7CDD1"/>
            </w:tcBorders>
            <w:shd w:val="clear" w:color="auto" w:fill="auto"/>
            <w:noWrap/>
            <w:tcMar>
              <w:top w:w="105" w:type="dxa"/>
              <w:left w:w="150" w:type="dxa"/>
              <w:bottom w:w="105" w:type="dxa"/>
              <w:right w:w="150" w:type="dxa"/>
            </w:tcMar>
            <w:vAlign w:val="center"/>
            <w:hideMark/>
          </w:tcPr>
          <w:p w14:paraId="3243ED82" w14:textId="77777777" w:rsidR="00192FFD" w:rsidRPr="00192FFD" w:rsidRDefault="00192FFD" w:rsidP="00192FFD">
            <w:pPr>
              <w:rPr>
                <w:rFonts w:ascii="Times New Roman" w:eastAsia="Times New Roman" w:hAnsi="Times New Roman" w:cs="Times New Roman"/>
              </w:rPr>
            </w:pPr>
            <w:r w:rsidRPr="00192FFD">
              <w:rPr>
                <w:rFonts w:ascii="Times New Roman" w:eastAsia="Times New Roman" w:hAnsi="Times New Roman" w:cs="Times New Roman"/>
              </w:rPr>
              <w:t>10.0 pts</w:t>
            </w:r>
          </w:p>
        </w:tc>
      </w:tr>
      <w:tr w:rsidR="00192FFD" w:rsidRPr="00192FFD" w14:paraId="48412B40" w14:textId="77777777" w:rsidTr="00192FFD">
        <w:trPr>
          <w:trHeight w:val="3735"/>
        </w:trPr>
        <w:tc>
          <w:tcPr>
            <w:tcW w:w="0" w:type="auto"/>
            <w:tcBorders>
              <w:top w:val="single" w:sz="6" w:space="0" w:color="C7CDD1"/>
              <w:left w:val="single" w:sz="6" w:space="0" w:color="C7CDD1"/>
              <w:bottom w:val="single" w:sz="6" w:space="0" w:color="C7CDD1"/>
              <w:right w:val="single" w:sz="6" w:space="0" w:color="C7CDD1"/>
            </w:tcBorders>
            <w:shd w:val="clear" w:color="auto" w:fill="auto"/>
            <w:tcMar>
              <w:top w:w="105" w:type="dxa"/>
              <w:left w:w="150" w:type="dxa"/>
              <w:bottom w:w="105" w:type="dxa"/>
              <w:right w:w="150" w:type="dxa"/>
            </w:tcMar>
            <w:hideMark/>
          </w:tcPr>
          <w:p w14:paraId="2F397C33" w14:textId="77777777" w:rsidR="00192FFD" w:rsidRPr="00192FFD" w:rsidRDefault="00192FFD" w:rsidP="00192FFD">
            <w:pPr>
              <w:textAlignment w:val="center"/>
              <w:rPr>
                <w:rFonts w:ascii="Times New Roman" w:eastAsia="Times New Roman" w:hAnsi="Times New Roman" w:cs="Times New Roman"/>
              </w:rPr>
            </w:pPr>
            <w:r w:rsidRPr="00192FFD">
              <w:rPr>
                <w:rFonts w:ascii="Times New Roman" w:eastAsia="Times New Roman" w:hAnsi="Times New Roman" w:cs="Times New Roman"/>
                <w:bdr w:val="none" w:sz="0" w:space="0" w:color="auto" w:frame="1"/>
              </w:rPr>
              <w:t xml:space="preserve">This criterion is linked to a Learning </w:t>
            </w:r>
            <w:proofErr w:type="spellStart"/>
            <w:r w:rsidRPr="00192FFD">
              <w:rPr>
                <w:rFonts w:ascii="Times New Roman" w:eastAsia="Times New Roman" w:hAnsi="Times New Roman" w:cs="Times New Roman"/>
                <w:bdr w:val="none" w:sz="0" w:space="0" w:color="auto" w:frame="1"/>
              </w:rPr>
              <w:t>Outcome</w:t>
            </w:r>
            <w:r w:rsidRPr="00192FFD">
              <w:rPr>
                <w:rFonts w:ascii="Times New Roman" w:eastAsia="Times New Roman" w:hAnsi="Times New Roman" w:cs="Times New Roman"/>
              </w:rPr>
              <w:t>Similarities</w:t>
            </w:r>
            <w:proofErr w:type="spellEnd"/>
            <w:r w:rsidRPr="00192FFD">
              <w:rPr>
                <w:rFonts w:ascii="Times New Roman" w:eastAsia="Times New Roman" w:hAnsi="Times New Roman" w:cs="Times New Roman"/>
              </w:rPr>
              <w:t xml:space="preserve"> with the domestic Roman architecture of this period - referring to the domus found in the ruins at Pompeii?</w:t>
            </w:r>
          </w:p>
        </w:tc>
        <w:tc>
          <w:tcPr>
            <w:tcW w:w="0" w:type="auto"/>
            <w:tcBorders>
              <w:top w:val="single" w:sz="6" w:space="0" w:color="C7CDD1"/>
              <w:left w:val="single" w:sz="6" w:space="0" w:color="C7CDD1"/>
              <w:bottom w:val="single" w:sz="6" w:space="0" w:color="C7CDD1"/>
              <w:right w:val="single" w:sz="6" w:space="0" w:color="C7CDD1"/>
            </w:tcBorders>
            <w:shd w:val="clear" w:color="auto" w:fill="auto"/>
            <w:tcMar>
              <w:top w:w="0" w:type="dxa"/>
              <w:left w:w="0" w:type="dxa"/>
              <w:bottom w:w="0" w:type="dxa"/>
              <w:right w:w="0" w:type="dxa"/>
            </w:tcMar>
            <w:vAlign w:val="center"/>
            <w:hideMark/>
          </w:tcPr>
          <w:tbl>
            <w:tblPr>
              <w:tblW w:w="7860" w:type="dxa"/>
              <w:tblCellMar>
                <w:top w:w="15" w:type="dxa"/>
                <w:left w:w="15" w:type="dxa"/>
                <w:bottom w:w="15" w:type="dxa"/>
                <w:right w:w="15" w:type="dxa"/>
              </w:tblCellMar>
              <w:tblLook w:val="04A0" w:firstRow="1" w:lastRow="0" w:firstColumn="1" w:lastColumn="0" w:noHBand="0" w:noVBand="1"/>
            </w:tblPr>
            <w:tblGrid>
              <w:gridCol w:w="2651"/>
              <w:gridCol w:w="2641"/>
              <w:gridCol w:w="2568"/>
            </w:tblGrid>
            <w:tr w:rsidR="00192FFD" w:rsidRPr="00192FFD" w14:paraId="4D8AF940" w14:textId="77777777">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4B5E777C"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10.0 pts</w:t>
                  </w:r>
                </w:p>
                <w:p w14:paraId="021AAA6A"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Full Marks</w:t>
                  </w:r>
                </w:p>
                <w:p w14:paraId="54085A3B"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Gives at least two examples of shared similarities with Roman architecture or interior design as discussed in the study of the domus found in the ruins at Pompeii.</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5F7A6C57"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6.0 pts</w:t>
                  </w:r>
                </w:p>
                <w:p w14:paraId="769B2D74"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Mid Marks</w:t>
                  </w:r>
                </w:p>
                <w:p w14:paraId="3A2BB1E7"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Gives at least one example of shared similarities with Roman architecture or interior design as discussed in the study of the domus found in the ruins at Pompeii.</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3954C103"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0.0 pts</w:t>
                  </w:r>
                </w:p>
                <w:p w14:paraId="037D5E9E"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No Marks</w:t>
                  </w:r>
                </w:p>
                <w:p w14:paraId="7BA394A8"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Gives no examples of shared similarities with Roman architecture or interior design as discussed in the study of the domus found in the ruins at Pompeii.</w:t>
                  </w:r>
                </w:p>
              </w:tc>
            </w:tr>
          </w:tbl>
          <w:p w14:paraId="6788EEC7" w14:textId="77777777" w:rsidR="00192FFD" w:rsidRPr="00192FFD" w:rsidRDefault="00192FFD" w:rsidP="00192FFD">
            <w:pPr>
              <w:rPr>
                <w:rFonts w:ascii="Times New Roman" w:eastAsia="Times New Roman" w:hAnsi="Times New Roman" w:cs="Times New Roman"/>
              </w:rPr>
            </w:pPr>
          </w:p>
        </w:tc>
        <w:tc>
          <w:tcPr>
            <w:tcW w:w="0" w:type="auto"/>
            <w:tcBorders>
              <w:top w:val="single" w:sz="6" w:space="0" w:color="C7CDD1"/>
              <w:left w:val="single" w:sz="6" w:space="0" w:color="C7CDD1"/>
              <w:bottom w:val="single" w:sz="6" w:space="0" w:color="C7CDD1"/>
              <w:right w:val="single" w:sz="6" w:space="0" w:color="C7CDD1"/>
            </w:tcBorders>
            <w:shd w:val="clear" w:color="auto" w:fill="auto"/>
            <w:noWrap/>
            <w:tcMar>
              <w:top w:w="105" w:type="dxa"/>
              <w:left w:w="150" w:type="dxa"/>
              <w:bottom w:w="105" w:type="dxa"/>
              <w:right w:w="150" w:type="dxa"/>
            </w:tcMar>
            <w:vAlign w:val="center"/>
            <w:hideMark/>
          </w:tcPr>
          <w:p w14:paraId="0B3D4307" w14:textId="77777777" w:rsidR="00192FFD" w:rsidRPr="00192FFD" w:rsidRDefault="00192FFD" w:rsidP="00192FFD">
            <w:pPr>
              <w:rPr>
                <w:rFonts w:ascii="Times New Roman" w:eastAsia="Times New Roman" w:hAnsi="Times New Roman" w:cs="Times New Roman"/>
              </w:rPr>
            </w:pPr>
            <w:r w:rsidRPr="00192FFD">
              <w:rPr>
                <w:rFonts w:ascii="Times New Roman" w:eastAsia="Times New Roman" w:hAnsi="Times New Roman" w:cs="Times New Roman"/>
              </w:rPr>
              <w:t>10.0 pts</w:t>
            </w:r>
          </w:p>
        </w:tc>
      </w:tr>
      <w:tr w:rsidR="00192FFD" w:rsidRPr="00192FFD" w14:paraId="70F78204" w14:textId="77777777" w:rsidTr="00192FFD">
        <w:trPr>
          <w:trHeight w:val="4260"/>
        </w:trPr>
        <w:tc>
          <w:tcPr>
            <w:tcW w:w="0" w:type="auto"/>
            <w:tcBorders>
              <w:top w:val="single" w:sz="6" w:space="0" w:color="C7CDD1"/>
              <w:left w:val="single" w:sz="6" w:space="0" w:color="C7CDD1"/>
              <w:bottom w:val="single" w:sz="6" w:space="0" w:color="C7CDD1"/>
              <w:right w:val="single" w:sz="6" w:space="0" w:color="C7CDD1"/>
            </w:tcBorders>
            <w:shd w:val="clear" w:color="auto" w:fill="auto"/>
            <w:tcMar>
              <w:top w:w="105" w:type="dxa"/>
              <w:left w:w="150" w:type="dxa"/>
              <w:bottom w:w="105" w:type="dxa"/>
              <w:right w:w="150" w:type="dxa"/>
            </w:tcMar>
            <w:hideMark/>
          </w:tcPr>
          <w:p w14:paraId="07250993" w14:textId="77777777" w:rsidR="00192FFD" w:rsidRPr="00192FFD" w:rsidRDefault="00192FFD" w:rsidP="00192FFD">
            <w:pPr>
              <w:textAlignment w:val="center"/>
              <w:rPr>
                <w:rFonts w:ascii="Times New Roman" w:eastAsia="Times New Roman" w:hAnsi="Times New Roman" w:cs="Times New Roman"/>
              </w:rPr>
            </w:pPr>
            <w:r w:rsidRPr="00192FFD">
              <w:rPr>
                <w:rFonts w:ascii="Times New Roman" w:eastAsia="Times New Roman" w:hAnsi="Times New Roman" w:cs="Times New Roman"/>
                <w:bdr w:val="none" w:sz="0" w:space="0" w:color="auto" w:frame="1"/>
              </w:rPr>
              <w:lastRenderedPageBreak/>
              <w:t xml:space="preserve">This criterion is linked to a Learning </w:t>
            </w:r>
            <w:proofErr w:type="spellStart"/>
            <w:r w:rsidRPr="00192FFD">
              <w:rPr>
                <w:rFonts w:ascii="Times New Roman" w:eastAsia="Times New Roman" w:hAnsi="Times New Roman" w:cs="Times New Roman"/>
                <w:bdr w:val="none" w:sz="0" w:space="0" w:color="auto" w:frame="1"/>
              </w:rPr>
              <w:t>Outcome</w:t>
            </w:r>
            <w:r w:rsidRPr="00192FFD">
              <w:rPr>
                <w:rFonts w:ascii="Times New Roman" w:eastAsia="Times New Roman" w:hAnsi="Times New Roman" w:cs="Times New Roman"/>
              </w:rPr>
              <w:t>Comparison</w:t>
            </w:r>
            <w:proofErr w:type="spellEnd"/>
            <w:r w:rsidRPr="00192FFD">
              <w:rPr>
                <w:rFonts w:ascii="Times New Roman" w:eastAsia="Times New Roman" w:hAnsi="Times New Roman" w:cs="Times New Roman"/>
              </w:rPr>
              <w:t xml:space="preserve"> with building projects of other Roman Emperors? Use at least one specific example.</w:t>
            </w:r>
          </w:p>
        </w:tc>
        <w:tc>
          <w:tcPr>
            <w:tcW w:w="0" w:type="auto"/>
            <w:tcBorders>
              <w:top w:val="single" w:sz="6" w:space="0" w:color="C7CDD1"/>
              <w:left w:val="single" w:sz="6" w:space="0" w:color="C7CDD1"/>
              <w:bottom w:val="single" w:sz="6" w:space="0" w:color="C7CDD1"/>
              <w:right w:val="single" w:sz="6" w:space="0" w:color="C7CDD1"/>
            </w:tcBorders>
            <w:shd w:val="clear" w:color="auto" w:fill="auto"/>
            <w:tcMar>
              <w:top w:w="0" w:type="dxa"/>
              <w:left w:w="0" w:type="dxa"/>
              <w:bottom w:w="0" w:type="dxa"/>
              <w:right w:w="0" w:type="dxa"/>
            </w:tcMar>
            <w:vAlign w:val="center"/>
            <w:hideMark/>
          </w:tcPr>
          <w:tbl>
            <w:tblPr>
              <w:tblW w:w="7860" w:type="dxa"/>
              <w:tblCellMar>
                <w:top w:w="15" w:type="dxa"/>
                <w:left w:w="15" w:type="dxa"/>
                <w:bottom w:w="15" w:type="dxa"/>
                <w:right w:w="15" w:type="dxa"/>
              </w:tblCellMar>
              <w:tblLook w:val="04A0" w:firstRow="1" w:lastRow="0" w:firstColumn="1" w:lastColumn="0" w:noHBand="0" w:noVBand="1"/>
            </w:tblPr>
            <w:tblGrid>
              <w:gridCol w:w="3157"/>
              <w:gridCol w:w="2477"/>
              <w:gridCol w:w="2226"/>
            </w:tblGrid>
            <w:tr w:rsidR="00192FFD" w:rsidRPr="00192FFD" w14:paraId="255179BD" w14:textId="77777777">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32ECFF48"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10.0 pts</w:t>
                  </w:r>
                </w:p>
                <w:p w14:paraId="490A2D72"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Full Marks</w:t>
                  </w:r>
                </w:p>
                <w:p w14:paraId="267E4269"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Makes a compelling comparison between an aspect of the Domus Aurea and that of another Roman structure built in the Roman Imperial Period. Student presents substantive ideas of how the Domus Aurea shared similarities which can be either specific or symbolic.</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54C6815F"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6.0 pts</w:t>
                  </w:r>
                </w:p>
                <w:p w14:paraId="5E5E0170"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Mid Marks</w:t>
                  </w:r>
                </w:p>
                <w:p w14:paraId="5769FD0E"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Draws a comparison between an aspect of the Domus Aurea and that of another Roman structure built in the Roman Imperial Period but only cursorily discusses the similarities</w:t>
                  </w:r>
                </w:p>
              </w:tc>
              <w:tc>
                <w:tcPr>
                  <w:tcW w:w="0" w:type="auto"/>
                  <w:tcBorders>
                    <w:top w:val="single" w:sz="2" w:space="0" w:color="AAAAAA"/>
                    <w:left w:val="single" w:sz="6" w:space="0" w:color="AAAAAA"/>
                    <w:bottom w:val="single" w:sz="2" w:space="0" w:color="AAAAAA"/>
                    <w:right w:val="single" w:sz="2" w:space="0" w:color="AAAAAA"/>
                  </w:tcBorders>
                  <w:shd w:val="clear" w:color="auto" w:fill="auto"/>
                  <w:tcMar>
                    <w:top w:w="105" w:type="dxa"/>
                    <w:left w:w="150" w:type="dxa"/>
                    <w:bottom w:w="105" w:type="dxa"/>
                    <w:right w:w="150" w:type="dxa"/>
                  </w:tcMar>
                  <w:hideMark/>
                </w:tcPr>
                <w:p w14:paraId="181DD3FC"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0.0 pts</w:t>
                  </w:r>
                </w:p>
                <w:p w14:paraId="4B5A327A" w14:textId="77777777" w:rsidR="00192FFD" w:rsidRPr="00192FFD" w:rsidRDefault="00192FFD" w:rsidP="00192FFD">
                  <w:pPr>
                    <w:rPr>
                      <w:rFonts w:ascii="Times New Roman" w:eastAsia="Times New Roman" w:hAnsi="Times New Roman" w:cs="Times New Roman"/>
                      <w:b/>
                      <w:bCs/>
                      <w:sz w:val="20"/>
                      <w:szCs w:val="20"/>
                    </w:rPr>
                  </w:pPr>
                  <w:r w:rsidRPr="00192FFD">
                    <w:rPr>
                      <w:rFonts w:ascii="Times New Roman" w:eastAsia="Times New Roman" w:hAnsi="Times New Roman" w:cs="Times New Roman"/>
                      <w:b/>
                      <w:bCs/>
                      <w:sz w:val="20"/>
                      <w:szCs w:val="20"/>
                    </w:rPr>
                    <w:t>No Marks</w:t>
                  </w:r>
                </w:p>
                <w:p w14:paraId="5E4F5A8B" w14:textId="77777777" w:rsidR="00192FFD" w:rsidRPr="00192FFD" w:rsidRDefault="00192FFD" w:rsidP="00192FFD">
                  <w:pPr>
                    <w:rPr>
                      <w:rFonts w:ascii="Times New Roman" w:eastAsia="Times New Roman" w:hAnsi="Times New Roman" w:cs="Times New Roman"/>
                      <w:sz w:val="20"/>
                      <w:szCs w:val="20"/>
                    </w:rPr>
                  </w:pPr>
                  <w:r w:rsidRPr="00192FFD">
                    <w:rPr>
                      <w:rFonts w:ascii="Times New Roman" w:eastAsia="Times New Roman" w:hAnsi="Times New Roman" w:cs="Times New Roman"/>
                      <w:sz w:val="20"/>
                      <w:szCs w:val="20"/>
                    </w:rPr>
                    <w:t>Draws not make a comparison between an aspect of the Domus Aurea and that of another Roman structure built in the Roman Imperial Period.</w:t>
                  </w:r>
                </w:p>
              </w:tc>
            </w:tr>
          </w:tbl>
          <w:p w14:paraId="41B80913" w14:textId="77777777" w:rsidR="00192FFD" w:rsidRPr="00192FFD" w:rsidRDefault="00192FFD" w:rsidP="00192FFD">
            <w:pPr>
              <w:rPr>
                <w:rFonts w:ascii="Times New Roman" w:eastAsia="Times New Roman" w:hAnsi="Times New Roman" w:cs="Times New Roman"/>
              </w:rPr>
            </w:pPr>
          </w:p>
        </w:tc>
        <w:tc>
          <w:tcPr>
            <w:tcW w:w="0" w:type="auto"/>
            <w:tcBorders>
              <w:top w:val="single" w:sz="6" w:space="0" w:color="C7CDD1"/>
              <w:left w:val="single" w:sz="6" w:space="0" w:color="C7CDD1"/>
              <w:bottom w:val="single" w:sz="6" w:space="0" w:color="C7CDD1"/>
              <w:right w:val="single" w:sz="6" w:space="0" w:color="C7CDD1"/>
            </w:tcBorders>
            <w:shd w:val="clear" w:color="auto" w:fill="auto"/>
            <w:noWrap/>
            <w:tcMar>
              <w:top w:w="105" w:type="dxa"/>
              <w:left w:w="150" w:type="dxa"/>
              <w:bottom w:w="105" w:type="dxa"/>
              <w:right w:w="150" w:type="dxa"/>
            </w:tcMar>
            <w:vAlign w:val="center"/>
            <w:hideMark/>
          </w:tcPr>
          <w:p w14:paraId="4C40E755" w14:textId="77777777" w:rsidR="00192FFD" w:rsidRPr="00192FFD" w:rsidRDefault="00192FFD" w:rsidP="00192FFD">
            <w:pPr>
              <w:rPr>
                <w:rFonts w:ascii="Times New Roman" w:eastAsia="Times New Roman" w:hAnsi="Times New Roman" w:cs="Times New Roman"/>
              </w:rPr>
            </w:pPr>
            <w:r w:rsidRPr="00192FFD">
              <w:rPr>
                <w:rFonts w:ascii="Times New Roman" w:eastAsia="Times New Roman" w:hAnsi="Times New Roman" w:cs="Times New Roman"/>
              </w:rPr>
              <w:t>10.0 pts</w:t>
            </w:r>
          </w:p>
        </w:tc>
      </w:tr>
    </w:tbl>
    <w:p w14:paraId="35016F94" w14:textId="77777777" w:rsidR="003B50C2" w:rsidRDefault="00192FFD"/>
    <w:sectPr w:rsidR="003B50C2" w:rsidSect="000A55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9A5"/>
    <w:multiLevelType w:val="multilevel"/>
    <w:tmpl w:val="82069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783C8A"/>
    <w:multiLevelType w:val="multilevel"/>
    <w:tmpl w:val="7F60E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00A13"/>
    <w:multiLevelType w:val="multilevel"/>
    <w:tmpl w:val="51CA2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46973"/>
    <w:multiLevelType w:val="multilevel"/>
    <w:tmpl w:val="602C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130219"/>
    <w:multiLevelType w:val="multilevel"/>
    <w:tmpl w:val="645E0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372D5B"/>
    <w:multiLevelType w:val="multilevel"/>
    <w:tmpl w:val="7248A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355888"/>
    <w:multiLevelType w:val="multilevel"/>
    <w:tmpl w:val="2D2EA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C15427"/>
    <w:multiLevelType w:val="multilevel"/>
    <w:tmpl w:val="4DBE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696882"/>
    <w:multiLevelType w:val="multilevel"/>
    <w:tmpl w:val="1966B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0B3757"/>
    <w:multiLevelType w:val="multilevel"/>
    <w:tmpl w:val="75969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2C48D2"/>
    <w:multiLevelType w:val="multilevel"/>
    <w:tmpl w:val="E53E2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3"/>
  </w:num>
  <w:num w:numId="5">
    <w:abstractNumId w:val="8"/>
  </w:num>
  <w:num w:numId="6">
    <w:abstractNumId w:val="2"/>
  </w:num>
  <w:num w:numId="7">
    <w:abstractNumId w:val="7"/>
  </w:num>
  <w:num w:numId="8">
    <w:abstractNumId w:val="4"/>
  </w:num>
  <w:num w:numId="9">
    <w:abstractNumId w:val="9"/>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FD"/>
    <w:rsid w:val="000A5500"/>
    <w:rsid w:val="00192FFD"/>
    <w:rsid w:val="00D36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45A621"/>
  <w15:chartTrackingRefBased/>
  <w15:docId w15:val="{8587CF27-ECBB-1E45-B2C5-367BC01B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92FFD"/>
    <w:pPr>
      <w:spacing w:before="100" w:beforeAutospacing="1" w:after="100" w:afterAutospacing="1"/>
      <w:outlineLvl w:val="0"/>
    </w:pPr>
    <w:rPr>
      <w:rFonts w:ascii="Times New Roman" w:eastAsiaTheme="minorEastAsia" w:hAnsi="Times New Roman" w:cs="Times New Roman"/>
      <w:b/>
      <w:bCs/>
      <w:kern w:val="36"/>
      <w:sz w:val="48"/>
      <w:szCs w:val="48"/>
    </w:rPr>
  </w:style>
  <w:style w:type="paragraph" w:styleId="Heading2">
    <w:name w:val="heading 2"/>
    <w:basedOn w:val="Normal"/>
    <w:link w:val="Heading2Char"/>
    <w:uiPriority w:val="9"/>
    <w:qFormat/>
    <w:rsid w:val="00192FFD"/>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92FF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92FF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92FFD"/>
  </w:style>
  <w:style w:type="character" w:styleId="Emphasis">
    <w:name w:val="Emphasis"/>
    <w:basedOn w:val="DefaultParagraphFont"/>
    <w:uiPriority w:val="20"/>
    <w:qFormat/>
    <w:rsid w:val="00192FFD"/>
    <w:rPr>
      <w:i/>
      <w:iCs/>
    </w:rPr>
  </w:style>
  <w:style w:type="character" w:styleId="Strong">
    <w:name w:val="Strong"/>
    <w:basedOn w:val="DefaultParagraphFont"/>
    <w:uiPriority w:val="22"/>
    <w:qFormat/>
    <w:rsid w:val="00192FFD"/>
    <w:rPr>
      <w:b/>
      <w:bCs/>
    </w:rPr>
  </w:style>
  <w:style w:type="character" w:styleId="Hyperlink">
    <w:name w:val="Hyperlink"/>
    <w:basedOn w:val="DefaultParagraphFont"/>
    <w:uiPriority w:val="99"/>
    <w:semiHidden/>
    <w:unhideWhenUsed/>
    <w:rsid w:val="00192FFD"/>
    <w:rPr>
      <w:color w:val="0000FF"/>
      <w:u w:val="single"/>
    </w:rPr>
  </w:style>
  <w:style w:type="character" w:customStyle="1" w:styleId="screenreader-only">
    <w:name w:val="screenreader-only"/>
    <w:basedOn w:val="DefaultParagraphFont"/>
    <w:rsid w:val="00192FFD"/>
  </w:style>
  <w:style w:type="character" w:customStyle="1" w:styleId="title">
    <w:name w:val="title"/>
    <w:basedOn w:val="DefaultParagraphFont"/>
    <w:rsid w:val="00192FFD"/>
  </w:style>
  <w:style w:type="character" w:customStyle="1" w:styleId="description">
    <w:name w:val="description"/>
    <w:basedOn w:val="DefaultParagraphFont"/>
    <w:rsid w:val="00192FFD"/>
  </w:style>
  <w:style w:type="character" w:customStyle="1" w:styleId="nobr">
    <w:name w:val="nobr"/>
    <w:basedOn w:val="DefaultParagraphFont"/>
    <w:rsid w:val="00192FFD"/>
  </w:style>
  <w:style w:type="character" w:customStyle="1" w:styleId="points">
    <w:name w:val="points"/>
    <w:basedOn w:val="DefaultParagraphFont"/>
    <w:rsid w:val="00192FFD"/>
  </w:style>
  <w:style w:type="character" w:customStyle="1" w:styleId="displaycriterionpoints">
    <w:name w:val="display_criterion_points"/>
    <w:basedOn w:val="DefaultParagraphFont"/>
    <w:rsid w:val="00192FFD"/>
  </w:style>
  <w:style w:type="character" w:customStyle="1" w:styleId="Heading1Char">
    <w:name w:val="Heading 1 Char"/>
    <w:basedOn w:val="DefaultParagraphFont"/>
    <w:link w:val="Heading1"/>
    <w:uiPriority w:val="9"/>
    <w:rsid w:val="00192FFD"/>
    <w:rPr>
      <w:rFonts w:ascii="Times New Roman" w:eastAsiaTheme="minorEastAsia" w:hAnsi="Times New Roman" w:cs="Times New Roman"/>
      <w:b/>
      <w:bCs/>
      <w:kern w:val="36"/>
      <w:sz w:val="48"/>
      <w:szCs w:val="48"/>
    </w:rPr>
  </w:style>
  <w:style w:type="paragraph" w:customStyle="1" w:styleId="gn-search-box">
    <w:name w:val="gn-search-box"/>
    <w:basedOn w:val="Normal"/>
    <w:rsid w:val="00192FFD"/>
    <w:pPr>
      <w:spacing w:before="100" w:beforeAutospacing="1" w:after="100" w:afterAutospacing="1"/>
    </w:pPr>
    <w:rPr>
      <w:rFonts w:ascii="Times New Roman" w:eastAsiaTheme="minorEastAsia" w:hAnsi="Times New Roman" w:cs="Times New Roman"/>
    </w:rPr>
  </w:style>
  <w:style w:type="paragraph" w:customStyle="1" w:styleId="mobile-nav-menu-item">
    <w:name w:val="mobile-nav-menu-item"/>
    <w:basedOn w:val="Normal"/>
    <w:rsid w:val="00192FFD"/>
    <w:pPr>
      <w:spacing w:before="100" w:beforeAutospacing="1" w:after="100" w:afterAutospacing="1"/>
    </w:pPr>
    <w:rPr>
      <w:rFonts w:ascii="Times New Roman" w:eastAsiaTheme="minorEastAsia" w:hAnsi="Times New Roman" w:cs="Times New Roman"/>
    </w:rPr>
  </w:style>
  <w:style w:type="paragraph" w:customStyle="1" w:styleId="gn-create">
    <w:name w:val="gn-create"/>
    <w:basedOn w:val="Normal"/>
    <w:rsid w:val="00192FFD"/>
    <w:pPr>
      <w:spacing w:before="100" w:beforeAutospacing="1" w:after="100" w:afterAutospacing="1"/>
    </w:pPr>
    <w:rPr>
      <w:rFonts w:ascii="Times New Roman" w:eastAsiaTheme="minorEastAsia" w:hAnsi="Times New Roman" w:cs="Times New Roman"/>
    </w:rPr>
  </w:style>
  <w:style w:type="paragraph" w:customStyle="1" w:styleId="gn-get-pro">
    <w:name w:val="gn-get-pro"/>
    <w:basedOn w:val="Normal"/>
    <w:rsid w:val="00192FFD"/>
    <w:pPr>
      <w:spacing w:before="100" w:beforeAutospacing="1" w:after="100" w:afterAutospacing="1"/>
    </w:pPr>
    <w:rPr>
      <w:rFonts w:ascii="Times New Roman" w:eastAsiaTheme="minorEastAsia" w:hAnsi="Times New Roman" w:cs="Times New Roman"/>
    </w:rPr>
  </w:style>
  <w:style w:type="paragraph" w:styleId="z-TopofForm">
    <w:name w:val="HTML Top of Form"/>
    <w:basedOn w:val="Normal"/>
    <w:next w:val="Normal"/>
    <w:link w:val="z-TopofFormChar"/>
    <w:hidden/>
    <w:uiPriority w:val="99"/>
    <w:semiHidden/>
    <w:unhideWhenUsed/>
    <w:rsid w:val="00192FFD"/>
    <w:pPr>
      <w:pBdr>
        <w:bottom w:val="single" w:sz="6" w:space="1" w:color="auto"/>
      </w:pBdr>
      <w:jc w:val="center"/>
    </w:pPr>
    <w:rPr>
      <w:rFonts w:ascii="Arial" w:eastAsiaTheme="minorEastAsia" w:hAnsi="Arial" w:cs="Arial"/>
      <w:vanish/>
      <w:sz w:val="16"/>
      <w:szCs w:val="16"/>
    </w:rPr>
  </w:style>
  <w:style w:type="character" w:customStyle="1" w:styleId="z-TopofFormChar">
    <w:name w:val="z-Top of Form Char"/>
    <w:basedOn w:val="DefaultParagraphFont"/>
    <w:link w:val="z-TopofForm"/>
    <w:uiPriority w:val="99"/>
    <w:semiHidden/>
    <w:rsid w:val="00192FFD"/>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192FFD"/>
    <w:pPr>
      <w:pBdr>
        <w:top w:val="single" w:sz="6" w:space="1" w:color="auto"/>
      </w:pBdr>
      <w:jc w:val="center"/>
    </w:pPr>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semiHidden/>
    <w:rsid w:val="00192FFD"/>
    <w:rPr>
      <w:rFonts w:ascii="Arial" w:eastAsiaTheme="minorEastAsia" w:hAnsi="Arial" w:cs="Arial"/>
      <w:vanish/>
      <w:sz w:val="16"/>
      <w:szCs w:val="16"/>
    </w:rPr>
  </w:style>
  <w:style w:type="paragraph" w:customStyle="1" w:styleId="gn-upload">
    <w:name w:val="gn-upload"/>
    <w:basedOn w:val="Normal"/>
    <w:rsid w:val="00192FFD"/>
    <w:pPr>
      <w:spacing w:before="100" w:beforeAutospacing="1" w:after="100" w:afterAutospacing="1"/>
    </w:pPr>
    <w:rPr>
      <w:rFonts w:ascii="Times New Roman" w:eastAsiaTheme="minorEastAsia" w:hAnsi="Times New Roman" w:cs="Times New Roman"/>
    </w:rPr>
  </w:style>
  <w:style w:type="paragraph" w:customStyle="1" w:styleId="gn-signin">
    <w:name w:val="gn-signin"/>
    <w:basedOn w:val="Normal"/>
    <w:rsid w:val="00192FFD"/>
    <w:pPr>
      <w:spacing w:before="100" w:beforeAutospacing="1" w:after="100" w:afterAutospacing="1"/>
    </w:pPr>
    <w:rPr>
      <w:rFonts w:ascii="Times New Roman" w:eastAsiaTheme="minorEastAsia" w:hAnsi="Times New Roman" w:cs="Times New Roman"/>
    </w:rPr>
  </w:style>
  <w:style w:type="paragraph" w:customStyle="1" w:styleId="gn-signup">
    <w:name w:val="gn-signup"/>
    <w:basedOn w:val="Normal"/>
    <w:rsid w:val="00192FFD"/>
    <w:pPr>
      <w:spacing w:before="100" w:beforeAutospacing="1" w:after="100" w:afterAutospacing="1"/>
    </w:pPr>
    <w:rPr>
      <w:rFonts w:ascii="Times New Roman" w:eastAsiaTheme="minorEastAsia" w:hAnsi="Times New Roman" w:cs="Times New Roman"/>
    </w:rPr>
  </w:style>
  <w:style w:type="character" w:customStyle="1" w:styleId="hide-text">
    <w:name w:val="hide-text"/>
    <w:basedOn w:val="DefaultParagraphFont"/>
    <w:rsid w:val="00192FFD"/>
  </w:style>
  <w:style w:type="character" w:customStyle="1" w:styleId="view-count-label">
    <w:name w:val="view-count-label"/>
    <w:basedOn w:val="DefaultParagraphFont"/>
    <w:rsid w:val="00192FFD"/>
  </w:style>
  <w:style w:type="character" w:customStyle="1" w:styleId="stats-label">
    <w:name w:val="stats-label"/>
    <w:basedOn w:val="DefaultParagraphFont"/>
    <w:rsid w:val="00192FFD"/>
  </w:style>
  <w:style w:type="character" w:customStyle="1" w:styleId="fave-count-label">
    <w:name w:val="fave-count-label"/>
    <w:basedOn w:val="DefaultParagraphFont"/>
    <w:rsid w:val="00192FFD"/>
  </w:style>
  <w:style w:type="character" w:customStyle="1" w:styleId="comment-count-label">
    <w:name w:val="comment-count-label"/>
    <w:basedOn w:val="DefaultParagraphFont"/>
    <w:rsid w:val="00192FFD"/>
  </w:style>
  <w:style w:type="character" w:customStyle="1" w:styleId="date-taken-label">
    <w:name w:val="date-taken-label"/>
    <w:basedOn w:val="DefaultParagraphFont"/>
    <w:rsid w:val="00192FFD"/>
  </w:style>
  <w:style w:type="paragraph" w:customStyle="1" w:styleId="foot-li">
    <w:name w:val="foot-li"/>
    <w:basedOn w:val="Normal"/>
    <w:rsid w:val="00192FFD"/>
    <w:pPr>
      <w:spacing w:before="100" w:beforeAutospacing="1" w:after="100" w:afterAutospacing="1"/>
    </w:pPr>
    <w:rPr>
      <w:rFonts w:ascii="Times New Roman" w:eastAsiaTheme="minorEastAsia" w:hAnsi="Times New Roman" w:cs="Times New Roman"/>
    </w:rPr>
  </w:style>
  <w:style w:type="character" w:customStyle="1" w:styleId="foot-attribution">
    <w:name w:val="foot-attribution"/>
    <w:basedOn w:val="DefaultParagraphFont"/>
    <w:rsid w:val="00192FFD"/>
  </w:style>
  <w:style w:type="character" w:customStyle="1" w:styleId="foot-message">
    <w:name w:val="foot-message"/>
    <w:basedOn w:val="DefaultParagraphFont"/>
    <w:rsid w:val="00192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066935">
      <w:bodyDiv w:val="1"/>
      <w:marLeft w:val="0"/>
      <w:marRight w:val="0"/>
      <w:marTop w:val="0"/>
      <w:marBottom w:val="0"/>
      <w:divBdr>
        <w:top w:val="none" w:sz="0" w:space="0" w:color="auto"/>
        <w:left w:val="none" w:sz="0" w:space="0" w:color="auto"/>
        <w:bottom w:val="none" w:sz="0" w:space="0" w:color="auto"/>
        <w:right w:val="none" w:sz="0" w:space="0" w:color="auto"/>
      </w:divBdr>
      <w:divsChild>
        <w:div w:id="540283342">
          <w:marLeft w:val="0"/>
          <w:marRight w:val="0"/>
          <w:marTop w:val="0"/>
          <w:marBottom w:val="0"/>
          <w:divBdr>
            <w:top w:val="none" w:sz="0" w:space="0" w:color="auto"/>
            <w:left w:val="none" w:sz="0" w:space="0" w:color="auto"/>
            <w:bottom w:val="none" w:sz="0" w:space="0" w:color="auto"/>
            <w:right w:val="none" w:sz="0" w:space="0" w:color="auto"/>
          </w:divBdr>
          <w:divsChild>
            <w:div w:id="1654531656">
              <w:marLeft w:val="0"/>
              <w:marRight w:val="0"/>
              <w:marTop w:val="0"/>
              <w:marBottom w:val="0"/>
              <w:divBdr>
                <w:top w:val="none" w:sz="0" w:space="0" w:color="auto"/>
                <w:left w:val="none" w:sz="0" w:space="0" w:color="auto"/>
                <w:bottom w:val="none" w:sz="0" w:space="0" w:color="auto"/>
                <w:right w:val="none" w:sz="0" w:space="0" w:color="auto"/>
              </w:divBdr>
              <w:divsChild>
                <w:div w:id="1504855009">
                  <w:marLeft w:val="0"/>
                  <w:marRight w:val="0"/>
                  <w:marTop w:val="0"/>
                  <w:marBottom w:val="0"/>
                  <w:divBdr>
                    <w:top w:val="none" w:sz="0" w:space="0" w:color="auto"/>
                    <w:left w:val="none" w:sz="0" w:space="0" w:color="auto"/>
                    <w:bottom w:val="none" w:sz="0" w:space="0" w:color="auto"/>
                    <w:right w:val="none" w:sz="0" w:space="0" w:color="auto"/>
                  </w:divBdr>
                  <w:divsChild>
                    <w:div w:id="436022254">
                      <w:marLeft w:val="0"/>
                      <w:marRight w:val="0"/>
                      <w:marTop w:val="0"/>
                      <w:marBottom w:val="0"/>
                      <w:divBdr>
                        <w:top w:val="none" w:sz="0" w:space="0" w:color="auto"/>
                        <w:left w:val="none" w:sz="0" w:space="0" w:color="auto"/>
                        <w:bottom w:val="none" w:sz="0" w:space="0" w:color="auto"/>
                        <w:right w:val="none" w:sz="0" w:space="0" w:color="auto"/>
                      </w:divBdr>
                      <w:divsChild>
                        <w:div w:id="1712029088">
                          <w:marLeft w:val="0"/>
                          <w:marRight w:val="0"/>
                          <w:marTop w:val="0"/>
                          <w:marBottom w:val="0"/>
                          <w:divBdr>
                            <w:top w:val="none" w:sz="0" w:space="0" w:color="auto"/>
                            <w:left w:val="none" w:sz="0" w:space="0" w:color="auto"/>
                            <w:bottom w:val="none" w:sz="0" w:space="0" w:color="auto"/>
                            <w:right w:val="none" w:sz="0" w:space="0" w:color="auto"/>
                          </w:divBdr>
                          <w:divsChild>
                            <w:div w:id="1232349099">
                              <w:marLeft w:val="0"/>
                              <w:marRight w:val="0"/>
                              <w:marTop w:val="0"/>
                              <w:marBottom w:val="0"/>
                              <w:divBdr>
                                <w:top w:val="none" w:sz="0" w:space="0" w:color="auto"/>
                                <w:left w:val="none" w:sz="0" w:space="0" w:color="auto"/>
                                <w:bottom w:val="none" w:sz="0" w:space="0" w:color="auto"/>
                                <w:right w:val="none" w:sz="0" w:space="0" w:color="auto"/>
                              </w:divBdr>
                              <w:divsChild>
                                <w:div w:id="1133863944">
                                  <w:marLeft w:val="0"/>
                                  <w:marRight w:val="0"/>
                                  <w:marTop w:val="0"/>
                                  <w:marBottom w:val="0"/>
                                  <w:divBdr>
                                    <w:top w:val="none" w:sz="0" w:space="0" w:color="auto"/>
                                    <w:left w:val="none" w:sz="0" w:space="0" w:color="auto"/>
                                    <w:bottom w:val="none" w:sz="0" w:space="0" w:color="auto"/>
                                    <w:right w:val="none" w:sz="0" w:space="0" w:color="auto"/>
                                  </w:divBdr>
                                </w:div>
                                <w:div w:id="9289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311946">
                  <w:marLeft w:val="0"/>
                  <w:marRight w:val="0"/>
                  <w:marTop w:val="0"/>
                  <w:marBottom w:val="0"/>
                  <w:divBdr>
                    <w:top w:val="none" w:sz="0" w:space="0" w:color="auto"/>
                    <w:left w:val="none" w:sz="0" w:space="0" w:color="auto"/>
                    <w:bottom w:val="none" w:sz="0" w:space="0" w:color="auto"/>
                    <w:right w:val="none" w:sz="0" w:space="0" w:color="auto"/>
                  </w:divBdr>
                  <w:divsChild>
                    <w:div w:id="1066611140">
                      <w:marLeft w:val="0"/>
                      <w:marRight w:val="0"/>
                      <w:marTop w:val="0"/>
                      <w:marBottom w:val="0"/>
                      <w:divBdr>
                        <w:top w:val="none" w:sz="0" w:space="0" w:color="auto"/>
                        <w:left w:val="none" w:sz="0" w:space="0" w:color="auto"/>
                        <w:bottom w:val="none" w:sz="0" w:space="0" w:color="auto"/>
                        <w:right w:val="none" w:sz="0" w:space="0" w:color="auto"/>
                      </w:divBdr>
                      <w:divsChild>
                        <w:div w:id="86640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80114">
                  <w:marLeft w:val="0"/>
                  <w:marRight w:val="0"/>
                  <w:marTop w:val="0"/>
                  <w:marBottom w:val="0"/>
                  <w:divBdr>
                    <w:top w:val="none" w:sz="0" w:space="0" w:color="auto"/>
                    <w:left w:val="none" w:sz="0" w:space="0" w:color="auto"/>
                    <w:bottom w:val="none" w:sz="0" w:space="0" w:color="auto"/>
                    <w:right w:val="none" w:sz="0" w:space="0" w:color="auto"/>
                  </w:divBdr>
                  <w:divsChild>
                    <w:div w:id="1857964512">
                      <w:marLeft w:val="0"/>
                      <w:marRight w:val="0"/>
                      <w:marTop w:val="0"/>
                      <w:marBottom w:val="0"/>
                      <w:divBdr>
                        <w:top w:val="none" w:sz="0" w:space="0" w:color="auto"/>
                        <w:left w:val="none" w:sz="0" w:space="0" w:color="auto"/>
                        <w:bottom w:val="none" w:sz="0" w:space="0" w:color="auto"/>
                        <w:right w:val="none" w:sz="0" w:space="0" w:color="auto"/>
                      </w:divBdr>
                      <w:divsChild>
                        <w:div w:id="1718699496">
                          <w:marLeft w:val="0"/>
                          <w:marRight w:val="0"/>
                          <w:marTop w:val="0"/>
                          <w:marBottom w:val="0"/>
                          <w:divBdr>
                            <w:top w:val="none" w:sz="0" w:space="0" w:color="auto"/>
                            <w:left w:val="none" w:sz="0" w:space="0" w:color="auto"/>
                            <w:bottom w:val="none" w:sz="0" w:space="0" w:color="auto"/>
                            <w:right w:val="none" w:sz="0" w:space="0" w:color="auto"/>
                          </w:divBdr>
                          <w:divsChild>
                            <w:div w:id="1865051709">
                              <w:marLeft w:val="0"/>
                              <w:marRight w:val="0"/>
                              <w:marTop w:val="0"/>
                              <w:marBottom w:val="0"/>
                              <w:divBdr>
                                <w:top w:val="none" w:sz="0" w:space="0" w:color="auto"/>
                                <w:left w:val="none" w:sz="0" w:space="0" w:color="auto"/>
                                <w:bottom w:val="none" w:sz="0" w:space="0" w:color="auto"/>
                                <w:right w:val="none" w:sz="0" w:space="0" w:color="auto"/>
                              </w:divBdr>
                              <w:divsChild>
                                <w:div w:id="1829665962">
                                  <w:marLeft w:val="0"/>
                                  <w:marRight w:val="0"/>
                                  <w:marTop w:val="0"/>
                                  <w:marBottom w:val="0"/>
                                  <w:divBdr>
                                    <w:top w:val="none" w:sz="0" w:space="0" w:color="auto"/>
                                    <w:left w:val="none" w:sz="0" w:space="0" w:color="auto"/>
                                    <w:bottom w:val="none" w:sz="0" w:space="0" w:color="auto"/>
                                    <w:right w:val="none" w:sz="0" w:space="0" w:color="auto"/>
                                  </w:divBdr>
                                  <w:divsChild>
                                    <w:div w:id="1017275308">
                                      <w:marLeft w:val="0"/>
                                      <w:marRight w:val="0"/>
                                      <w:marTop w:val="0"/>
                                      <w:marBottom w:val="0"/>
                                      <w:divBdr>
                                        <w:top w:val="none" w:sz="0" w:space="0" w:color="auto"/>
                                        <w:left w:val="none" w:sz="0" w:space="0" w:color="auto"/>
                                        <w:bottom w:val="none" w:sz="0" w:space="0" w:color="auto"/>
                                        <w:right w:val="none" w:sz="0" w:space="0" w:color="auto"/>
                                      </w:divBdr>
                                    </w:div>
                                  </w:divsChild>
                                </w:div>
                                <w:div w:id="1882861300">
                                  <w:marLeft w:val="0"/>
                                  <w:marRight w:val="0"/>
                                  <w:marTop w:val="0"/>
                                  <w:marBottom w:val="0"/>
                                  <w:divBdr>
                                    <w:top w:val="none" w:sz="0" w:space="0" w:color="auto"/>
                                    <w:left w:val="none" w:sz="0" w:space="0" w:color="auto"/>
                                    <w:bottom w:val="none" w:sz="0" w:space="0" w:color="auto"/>
                                    <w:right w:val="none" w:sz="0" w:space="0" w:color="auto"/>
                                  </w:divBdr>
                                  <w:divsChild>
                                    <w:div w:id="107886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739711">
                              <w:marLeft w:val="0"/>
                              <w:marRight w:val="0"/>
                              <w:marTop w:val="0"/>
                              <w:marBottom w:val="0"/>
                              <w:divBdr>
                                <w:top w:val="none" w:sz="0" w:space="0" w:color="auto"/>
                                <w:left w:val="none" w:sz="0" w:space="0" w:color="auto"/>
                                <w:bottom w:val="none" w:sz="0" w:space="0" w:color="auto"/>
                                <w:right w:val="none" w:sz="0" w:space="0" w:color="auto"/>
                              </w:divBdr>
                              <w:divsChild>
                                <w:div w:id="1210462404">
                                  <w:marLeft w:val="0"/>
                                  <w:marRight w:val="0"/>
                                  <w:marTop w:val="0"/>
                                  <w:marBottom w:val="0"/>
                                  <w:divBdr>
                                    <w:top w:val="none" w:sz="0" w:space="0" w:color="auto"/>
                                    <w:left w:val="none" w:sz="0" w:space="0" w:color="auto"/>
                                    <w:bottom w:val="none" w:sz="0" w:space="0" w:color="auto"/>
                                    <w:right w:val="none" w:sz="0" w:space="0" w:color="auto"/>
                                  </w:divBdr>
                                  <w:divsChild>
                                    <w:div w:id="1125808418">
                                      <w:marLeft w:val="0"/>
                                      <w:marRight w:val="0"/>
                                      <w:marTop w:val="0"/>
                                      <w:marBottom w:val="0"/>
                                      <w:divBdr>
                                        <w:top w:val="none" w:sz="0" w:space="0" w:color="auto"/>
                                        <w:left w:val="none" w:sz="0" w:space="0" w:color="auto"/>
                                        <w:bottom w:val="none" w:sz="0" w:space="0" w:color="auto"/>
                                        <w:right w:val="none" w:sz="0" w:space="0" w:color="auto"/>
                                      </w:divBdr>
                                      <w:divsChild>
                                        <w:div w:id="1220898478">
                                          <w:marLeft w:val="0"/>
                                          <w:marRight w:val="0"/>
                                          <w:marTop w:val="0"/>
                                          <w:marBottom w:val="0"/>
                                          <w:divBdr>
                                            <w:top w:val="none" w:sz="0" w:space="0" w:color="auto"/>
                                            <w:left w:val="none" w:sz="0" w:space="0" w:color="auto"/>
                                            <w:bottom w:val="none" w:sz="0" w:space="0" w:color="auto"/>
                                            <w:right w:val="none" w:sz="0" w:space="0" w:color="auto"/>
                                          </w:divBdr>
                                          <w:divsChild>
                                            <w:div w:id="1229656319">
                                              <w:marLeft w:val="0"/>
                                              <w:marRight w:val="0"/>
                                              <w:marTop w:val="0"/>
                                              <w:marBottom w:val="0"/>
                                              <w:divBdr>
                                                <w:top w:val="none" w:sz="0" w:space="0" w:color="auto"/>
                                                <w:left w:val="none" w:sz="0" w:space="0" w:color="auto"/>
                                                <w:bottom w:val="none" w:sz="0" w:space="0" w:color="auto"/>
                                                <w:right w:val="none" w:sz="0" w:space="0" w:color="auto"/>
                                              </w:divBdr>
                                            </w:div>
                                            <w:div w:id="529953238">
                                              <w:marLeft w:val="0"/>
                                              <w:marRight w:val="0"/>
                                              <w:marTop w:val="0"/>
                                              <w:marBottom w:val="0"/>
                                              <w:divBdr>
                                                <w:top w:val="none" w:sz="0" w:space="0" w:color="auto"/>
                                                <w:left w:val="none" w:sz="0" w:space="0" w:color="auto"/>
                                                <w:bottom w:val="none" w:sz="0" w:space="0" w:color="auto"/>
                                                <w:right w:val="none" w:sz="0" w:space="0" w:color="auto"/>
                                              </w:divBdr>
                                            </w:div>
                                            <w:div w:id="108888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526802">
                                      <w:marLeft w:val="0"/>
                                      <w:marRight w:val="0"/>
                                      <w:marTop w:val="0"/>
                                      <w:marBottom w:val="0"/>
                                      <w:divBdr>
                                        <w:top w:val="none" w:sz="0" w:space="0" w:color="auto"/>
                                        <w:left w:val="none" w:sz="0" w:space="0" w:color="auto"/>
                                        <w:bottom w:val="none" w:sz="0" w:space="0" w:color="auto"/>
                                        <w:right w:val="none" w:sz="0" w:space="0" w:color="auto"/>
                                      </w:divBdr>
                                      <w:divsChild>
                                        <w:div w:id="514003498">
                                          <w:marLeft w:val="0"/>
                                          <w:marRight w:val="0"/>
                                          <w:marTop w:val="0"/>
                                          <w:marBottom w:val="0"/>
                                          <w:divBdr>
                                            <w:top w:val="none" w:sz="0" w:space="0" w:color="auto"/>
                                            <w:left w:val="none" w:sz="0" w:space="0" w:color="auto"/>
                                            <w:bottom w:val="none" w:sz="0" w:space="0" w:color="auto"/>
                                            <w:right w:val="none" w:sz="0" w:space="0" w:color="auto"/>
                                          </w:divBdr>
                                          <w:divsChild>
                                            <w:div w:id="1154955405">
                                              <w:marLeft w:val="0"/>
                                              <w:marRight w:val="0"/>
                                              <w:marTop w:val="0"/>
                                              <w:marBottom w:val="0"/>
                                              <w:divBdr>
                                                <w:top w:val="none" w:sz="0" w:space="0" w:color="auto"/>
                                                <w:left w:val="none" w:sz="0" w:space="0" w:color="auto"/>
                                                <w:bottom w:val="none" w:sz="0" w:space="0" w:color="auto"/>
                                                <w:right w:val="none" w:sz="0" w:space="0" w:color="auto"/>
                                              </w:divBdr>
                                            </w:div>
                                          </w:divsChild>
                                        </w:div>
                                        <w:div w:id="184101078">
                                          <w:marLeft w:val="0"/>
                                          <w:marRight w:val="0"/>
                                          <w:marTop w:val="0"/>
                                          <w:marBottom w:val="0"/>
                                          <w:divBdr>
                                            <w:top w:val="none" w:sz="0" w:space="0" w:color="auto"/>
                                            <w:left w:val="none" w:sz="0" w:space="0" w:color="auto"/>
                                            <w:bottom w:val="none" w:sz="0" w:space="0" w:color="auto"/>
                                            <w:right w:val="none" w:sz="0" w:space="0" w:color="auto"/>
                                          </w:divBdr>
                                          <w:divsChild>
                                            <w:div w:id="159921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397689">
                  <w:marLeft w:val="0"/>
                  <w:marRight w:val="0"/>
                  <w:marTop w:val="0"/>
                  <w:marBottom w:val="0"/>
                  <w:divBdr>
                    <w:top w:val="none" w:sz="0" w:space="0" w:color="auto"/>
                    <w:left w:val="none" w:sz="0" w:space="0" w:color="auto"/>
                    <w:bottom w:val="none" w:sz="0" w:space="0" w:color="auto"/>
                    <w:right w:val="none" w:sz="0" w:space="0" w:color="auto"/>
                  </w:divBdr>
                  <w:divsChild>
                    <w:div w:id="1826701109">
                      <w:marLeft w:val="0"/>
                      <w:marRight w:val="0"/>
                      <w:marTop w:val="0"/>
                      <w:marBottom w:val="0"/>
                      <w:divBdr>
                        <w:top w:val="none" w:sz="0" w:space="0" w:color="auto"/>
                        <w:left w:val="none" w:sz="0" w:space="0" w:color="auto"/>
                        <w:bottom w:val="none" w:sz="0" w:space="0" w:color="auto"/>
                        <w:right w:val="none" w:sz="0" w:space="0" w:color="auto"/>
                      </w:divBdr>
                      <w:divsChild>
                        <w:div w:id="794912441">
                          <w:marLeft w:val="0"/>
                          <w:marRight w:val="0"/>
                          <w:marTop w:val="0"/>
                          <w:marBottom w:val="0"/>
                          <w:divBdr>
                            <w:top w:val="none" w:sz="0" w:space="0" w:color="auto"/>
                            <w:left w:val="none" w:sz="0" w:space="0" w:color="auto"/>
                            <w:bottom w:val="none" w:sz="0" w:space="0" w:color="auto"/>
                            <w:right w:val="none" w:sz="0" w:space="0" w:color="auto"/>
                          </w:divBdr>
                          <w:divsChild>
                            <w:div w:id="1521234217">
                              <w:marLeft w:val="0"/>
                              <w:marRight w:val="0"/>
                              <w:marTop w:val="0"/>
                              <w:marBottom w:val="0"/>
                              <w:divBdr>
                                <w:top w:val="none" w:sz="0" w:space="0" w:color="auto"/>
                                <w:left w:val="none" w:sz="0" w:space="0" w:color="auto"/>
                                <w:bottom w:val="none" w:sz="0" w:space="0" w:color="auto"/>
                                <w:right w:val="none" w:sz="0" w:space="0" w:color="auto"/>
                              </w:divBdr>
                            </w:div>
                            <w:div w:id="413236647">
                              <w:marLeft w:val="0"/>
                              <w:marRight w:val="0"/>
                              <w:marTop w:val="0"/>
                              <w:marBottom w:val="0"/>
                              <w:divBdr>
                                <w:top w:val="none" w:sz="0" w:space="0" w:color="auto"/>
                                <w:left w:val="none" w:sz="0" w:space="0" w:color="auto"/>
                                <w:bottom w:val="none" w:sz="0" w:space="0" w:color="auto"/>
                                <w:right w:val="none" w:sz="0" w:space="0" w:color="auto"/>
                              </w:divBdr>
                            </w:div>
                          </w:divsChild>
                        </w:div>
                        <w:div w:id="584805997">
                          <w:marLeft w:val="0"/>
                          <w:marRight w:val="0"/>
                          <w:marTop w:val="0"/>
                          <w:marBottom w:val="0"/>
                          <w:divBdr>
                            <w:top w:val="none" w:sz="0" w:space="0" w:color="auto"/>
                            <w:left w:val="none" w:sz="0" w:space="0" w:color="auto"/>
                            <w:bottom w:val="none" w:sz="0" w:space="0" w:color="auto"/>
                            <w:right w:val="none" w:sz="0" w:space="0" w:color="auto"/>
                          </w:divBdr>
                          <w:divsChild>
                            <w:div w:id="252051788">
                              <w:marLeft w:val="0"/>
                              <w:marRight w:val="0"/>
                              <w:marTop w:val="0"/>
                              <w:marBottom w:val="0"/>
                              <w:divBdr>
                                <w:top w:val="none" w:sz="0" w:space="0" w:color="auto"/>
                                <w:left w:val="none" w:sz="0" w:space="0" w:color="auto"/>
                                <w:bottom w:val="none" w:sz="0" w:space="0" w:color="auto"/>
                                <w:right w:val="none" w:sz="0" w:space="0" w:color="auto"/>
                              </w:divBdr>
                            </w:div>
                            <w:div w:id="1470781838">
                              <w:marLeft w:val="0"/>
                              <w:marRight w:val="0"/>
                              <w:marTop w:val="0"/>
                              <w:marBottom w:val="0"/>
                              <w:divBdr>
                                <w:top w:val="none" w:sz="0" w:space="0" w:color="auto"/>
                                <w:left w:val="none" w:sz="0" w:space="0" w:color="auto"/>
                                <w:bottom w:val="none" w:sz="0" w:space="0" w:color="auto"/>
                                <w:right w:val="none" w:sz="0" w:space="0" w:color="auto"/>
                              </w:divBdr>
                            </w:div>
                            <w:div w:id="6650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205184">
                      <w:marLeft w:val="0"/>
                      <w:marRight w:val="0"/>
                      <w:marTop w:val="0"/>
                      <w:marBottom w:val="0"/>
                      <w:divBdr>
                        <w:top w:val="none" w:sz="0" w:space="0" w:color="auto"/>
                        <w:left w:val="none" w:sz="0" w:space="0" w:color="auto"/>
                        <w:bottom w:val="none" w:sz="0" w:space="0" w:color="auto"/>
                        <w:right w:val="none" w:sz="0" w:space="0" w:color="auto"/>
                      </w:divBdr>
                      <w:divsChild>
                        <w:div w:id="504125428">
                          <w:marLeft w:val="0"/>
                          <w:marRight w:val="0"/>
                          <w:marTop w:val="0"/>
                          <w:marBottom w:val="0"/>
                          <w:divBdr>
                            <w:top w:val="none" w:sz="0" w:space="0" w:color="auto"/>
                            <w:left w:val="none" w:sz="0" w:space="0" w:color="auto"/>
                            <w:bottom w:val="none" w:sz="0" w:space="0" w:color="auto"/>
                            <w:right w:val="none" w:sz="0" w:space="0" w:color="auto"/>
                          </w:divBdr>
                        </w:div>
                        <w:div w:id="1715765188">
                          <w:marLeft w:val="0"/>
                          <w:marRight w:val="0"/>
                          <w:marTop w:val="0"/>
                          <w:marBottom w:val="0"/>
                          <w:divBdr>
                            <w:top w:val="none" w:sz="0" w:space="0" w:color="auto"/>
                            <w:left w:val="none" w:sz="0" w:space="0" w:color="auto"/>
                            <w:bottom w:val="none" w:sz="0" w:space="0" w:color="auto"/>
                            <w:right w:val="none" w:sz="0" w:space="0" w:color="auto"/>
                          </w:divBdr>
                          <w:divsChild>
                            <w:div w:id="1027675158">
                              <w:marLeft w:val="0"/>
                              <w:marRight w:val="0"/>
                              <w:marTop w:val="0"/>
                              <w:marBottom w:val="0"/>
                              <w:divBdr>
                                <w:top w:val="none" w:sz="0" w:space="0" w:color="auto"/>
                                <w:left w:val="none" w:sz="0" w:space="0" w:color="auto"/>
                                <w:bottom w:val="none" w:sz="0" w:space="0" w:color="auto"/>
                                <w:right w:val="none" w:sz="0" w:space="0" w:color="auto"/>
                              </w:divBdr>
                            </w:div>
                            <w:div w:id="499541179">
                              <w:marLeft w:val="0"/>
                              <w:marRight w:val="0"/>
                              <w:marTop w:val="0"/>
                              <w:marBottom w:val="0"/>
                              <w:divBdr>
                                <w:top w:val="none" w:sz="0" w:space="0" w:color="auto"/>
                                <w:left w:val="none" w:sz="0" w:space="0" w:color="auto"/>
                                <w:bottom w:val="none" w:sz="0" w:space="0" w:color="auto"/>
                                <w:right w:val="none" w:sz="0" w:space="0" w:color="auto"/>
                              </w:divBdr>
                            </w:div>
                            <w:div w:id="140321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492466">
      <w:bodyDiv w:val="1"/>
      <w:marLeft w:val="0"/>
      <w:marRight w:val="0"/>
      <w:marTop w:val="0"/>
      <w:marBottom w:val="0"/>
      <w:divBdr>
        <w:top w:val="none" w:sz="0" w:space="0" w:color="auto"/>
        <w:left w:val="none" w:sz="0" w:space="0" w:color="auto"/>
        <w:bottom w:val="none" w:sz="0" w:space="0" w:color="auto"/>
        <w:right w:val="none" w:sz="0" w:space="0" w:color="auto"/>
      </w:divBdr>
    </w:div>
    <w:div w:id="1924756765">
      <w:bodyDiv w:val="1"/>
      <w:marLeft w:val="0"/>
      <w:marRight w:val="0"/>
      <w:marTop w:val="0"/>
      <w:marBottom w:val="0"/>
      <w:divBdr>
        <w:top w:val="none" w:sz="0" w:space="0" w:color="auto"/>
        <w:left w:val="none" w:sz="0" w:space="0" w:color="auto"/>
        <w:bottom w:val="none" w:sz="0" w:space="0" w:color="auto"/>
        <w:right w:val="none" w:sz="0" w:space="0" w:color="auto"/>
      </w:divBdr>
      <w:divsChild>
        <w:div w:id="1141269148">
          <w:marLeft w:val="0"/>
          <w:marRight w:val="0"/>
          <w:marTop w:val="0"/>
          <w:marBottom w:val="0"/>
          <w:divBdr>
            <w:top w:val="none" w:sz="0" w:space="0" w:color="auto"/>
            <w:left w:val="none" w:sz="0" w:space="0" w:color="auto"/>
            <w:bottom w:val="none" w:sz="0" w:space="0" w:color="auto"/>
            <w:right w:val="none" w:sz="0" w:space="0" w:color="auto"/>
          </w:divBdr>
          <w:divsChild>
            <w:div w:id="1270357763">
              <w:marLeft w:val="0"/>
              <w:marRight w:val="0"/>
              <w:marTop w:val="0"/>
              <w:marBottom w:val="0"/>
              <w:divBdr>
                <w:top w:val="none" w:sz="0" w:space="0" w:color="auto"/>
                <w:left w:val="none" w:sz="0" w:space="0" w:color="auto"/>
                <w:bottom w:val="none" w:sz="0" w:space="0" w:color="auto"/>
                <w:right w:val="none" w:sz="0" w:space="0" w:color="auto"/>
              </w:divBdr>
            </w:div>
          </w:divsChild>
        </w:div>
        <w:div w:id="1525822761">
          <w:marLeft w:val="0"/>
          <w:marRight w:val="0"/>
          <w:marTop w:val="0"/>
          <w:marBottom w:val="150"/>
          <w:divBdr>
            <w:top w:val="none" w:sz="0" w:space="0" w:color="auto"/>
            <w:left w:val="none" w:sz="0" w:space="0" w:color="auto"/>
            <w:bottom w:val="none" w:sz="0" w:space="0" w:color="auto"/>
            <w:right w:val="none" w:sz="0" w:space="0" w:color="auto"/>
          </w:divBdr>
          <w:divsChild>
            <w:div w:id="1249920144">
              <w:marLeft w:val="0"/>
              <w:marRight w:val="0"/>
              <w:marTop w:val="300"/>
              <w:marBottom w:val="0"/>
              <w:divBdr>
                <w:top w:val="none" w:sz="0" w:space="0" w:color="auto"/>
                <w:left w:val="none" w:sz="0" w:space="0" w:color="auto"/>
                <w:bottom w:val="none" w:sz="0" w:space="0" w:color="auto"/>
                <w:right w:val="none" w:sz="0" w:space="0" w:color="auto"/>
              </w:divBdr>
              <w:divsChild>
                <w:div w:id="743143709">
                  <w:marLeft w:val="-15"/>
                  <w:marRight w:val="-15"/>
                  <w:marTop w:val="0"/>
                  <w:marBottom w:val="0"/>
                  <w:divBdr>
                    <w:top w:val="none" w:sz="0" w:space="0" w:color="auto"/>
                    <w:left w:val="none" w:sz="0" w:space="0" w:color="auto"/>
                    <w:bottom w:val="none" w:sz="0" w:space="0" w:color="auto"/>
                    <w:right w:val="none" w:sz="0" w:space="0" w:color="auto"/>
                  </w:divBdr>
                </w:div>
                <w:div w:id="218130824">
                  <w:marLeft w:val="0"/>
                  <w:marRight w:val="0"/>
                  <w:marTop w:val="0"/>
                  <w:marBottom w:val="0"/>
                  <w:divBdr>
                    <w:top w:val="single" w:sz="6" w:space="4" w:color="C7CDD1"/>
                    <w:left w:val="single" w:sz="6" w:space="4" w:color="C7CDD1"/>
                    <w:bottom w:val="none" w:sz="0" w:space="0" w:color="auto"/>
                    <w:right w:val="single" w:sz="6" w:space="4" w:color="C7CDD1"/>
                  </w:divBdr>
                  <w:divsChild>
                    <w:div w:id="1774277788">
                      <w:marLeft w:val="0"/>
                      <w:marRight w:val="0"/>
                      <w:marTop w:val="0"/>
                      <w:marBottom w:val="0"/>
                      <w:divBdr>
                        <w:top w:val="none" w:sz="0" w:space="0" w:color="auto"/>
                        <w:left w:val="none" w:sz="0" w:space="0" w:color="auto"/>
                        <w:bottom w:val="none" w:sz="0" w:space="0" w:color="auto"/>
                        <w:right w:val="none" w:sz="0" w:space="0" w:color="auto"/>
                      </w:divBdr>
                    </w:div>
                  </w:divsChild>
                </w:div>
                <w:div w:id="634288885">
                  <w:marLeft w:val="-15"/>
                  <w:marRight w:val="-15"/>
                  <w:marTop w:val="0"/>
                  <w:marBottom w:val="0"/>
                  <w:divBdr>
                    <w:top w:val="none" w:sz="0" w:space="0" w:color="auto"/>
                    <w:left w:val="none" w:sz="0" w:space="0" w:color="auto"/>
                    <w:bottom w:val="none" w:sz="0" w:space="0" w:color="auto"/>
                    <w:right w:val="none" w:sz="0" w:space="0" w:color="auto"/>
                  </w:divBdr>
                </w:div>
                <w:div w:id="1835293813">
                  <w:marLeft w:val="0"/>
                  <w:marRight w:val="0"/>
                  <w:marTop w:val="0"/>
                  <w:marBottom w:val="0"/>
                  <w:divBdr>
                    <w:top w:val="none" w:sz="0" w:space="0" w:color="auto"/>
                    <w:left w:val="none" w:sz="0" w:space="0" w:color="auto"/>
                    <w:bottom w:val="none" w:sz="0" w:space="0" w:color="auto"/>
                    <w:right w:val="none" w:sz="0" w:space="0" w:color="auto"/>
                  </w:divBdr>
                  <w:divsChild>
                    <w:div w:id="1075972763">
                      <w:marLeft w:val="0"/>
                      <w:marRight w:val="0"/>
                      <w:marTop w:val="0"/>
                      <w:marBottom w:val="0"/>
                      <w:divBdr>
                        <w:top w:val="none" w:sz="0" w:space="0" w:color="auto"/>
                        <w:left w:val="none" w:sz="0" w:space="0" w:color="auto"/>
                        <w:bottom w:val="none" w:sz="0" w:space="0" w:color="auto"/>
                        <w:right w:val="none" w:sz="0" w:space="0" w:color="auto"/>
                      </w:divBdr>
                    </w:div>
                  </w:divsChild>
                </w:div>
                <w:div w:id="1012535757">
                  <w:marLeft w:val="0"/>
                  <w:marRight w:val="0"/>
                  <w:marTop w:val="0"/>
                  <w:marBottom w:val="0"/>
                  <w:divBdr>
                    <w:top w:val="none" w:sz="0" w:space="0" w:color="auto"/>
                    <w:left w:val="none" w:sz="0" w:space="0" w:color="auto"/>
                    <w:bottom w:val="none" w:sz="0" w:space="0" w:color="auto"/>
                    <w:right w:val="none" w:sz="0" w:space="0" w:color="auto"/>
                  </w:divBdr>
                  <w:divsChild>
                    <w:div w:id="854807439">
                      <w:marLeft w:val="0"/>
                      <w:marRight w:val="0"/>
                      <w:marTop w:val="0"/>
                      <w:marBottom w:val="0"/>
                      <w:divBdr>
                        <w:top w:val="none" w:sz="0" w:space="0" w:color="auto"/>
                        <w:left w:val="none" w:sz="0" w:space="0" w:color="auto"/>
                        <w:bottom w:val="none" w:sz="0" w:space="0" w:color="auto"/>
                        <w:right w:val="none" w:sz="0" w:space="0" w:color="auto"/>
                      </w:divBdr>
                      <w:divsChild>
                        <w:div w:id="579368997">
                          <w:marLeft w:val="0"/>
                          <w:marRight w:val="0"/>
                          <w:marTop w:val="0"/>
                          <w:marBottom w:val="0"/>
                          <w:divBdr>
                            <w:top w:val="none" w:sz="0" w:space="0" w:color="auto"/>
                            <w:left w:val="none" w:sz="0" w:space="0" w:color="auto"/>
                            <w:bottom w:val="none" w:sz="0" w:space="0" w:color="auto"/>
                            <w:right w:val="none" w:sz="0" w:space="0" w:color="auto"/>
                          </w:divBdr>
                        </w:div>
                        <w:div w:id="10239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498988">
                  <w:marLeft w:val="0"/>
                  <w:marRight w:val="0"/>
                  <w:marTop w:val="0"/>
                  <w:marBottom w:val="0"/>
                  <w:divBdr>
                    <w:top w:val="none" w:sz="0" w:space="0" w:color="auto"/>
                    <w:left w:val="none" w:sz="0" w:space="0" w:color="auto"/>
                    <w:bottom w:val="none" w:sz="0" w:space="0" w:color="auto"/>
                    <w:right w:val="none" w:sz="0" w:space="0" w:color="auto"/>
                  </w:divBdr>
                  <w:divsChild>
                    <w:div w:id="84113614">
                      <w:marLeft w:val="0"/>
                      <w:marRight w:val="0"/>
                      <w:marTop w:val="0"/>
                      <w:marBottom w:val="0"/>
                      <w:divBdr>
                        <w:top w:val="none" w:sz="0" w:space="0" w:color="auto"/>
                        <w:left w:val="none" w:sz="0" w:space="0" w:color="auto"/>
                        <w:bottom w:val="none" w:sz="0" w:space="0" w:color="auto"/>
                        <w:right w:val="none" w:sz="0" w:space="0" w:color="auto"/>
                      </w:divBdr>
                      <w:divsChild>
                        <w:div w:id="1717771739">
                          <w:marLeft w:val="0"/>
                          <w:marRight w:val="0"/>
                          <w:marTop w:val="0"/>
                          <w:marBottom w:val="0"/>
                          <w:divBdr>
                            <w:top w:val="none" w:sz="0" w:space="0" w:color="auto"/>
                            <w:left w:val="none" w:sz="0" w:space="0" w:color="auto"/>
                            <w:bottom w:val="none" w:sz="0" w:space="0" w:color="auto"/>
                            <w:right w:val="none" w:sz="0" w:space="0" w:color="auto"/>
                          </w:divBdr>
                        </w:div>
                        <w:div w:id="196349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89316">
                  <w:marLeft w:val="0"/>
                  <w:marRight w:val="0"/>
                  <w:marTop w:val="0"/>
                  <w:marBottom w:val="0"/>
                  <w:divBdr>
                    <w:top w:val="none" w:sz="0" w:space="0" w:color="auto"/>
                    <w:left w:val="none" w:sz="0" w:space="0" w:color="auto"/>
                    <w:bottom w:val="none" w:sz="0" w:space="0" w:color="auto"/>
                    <w:right w:val="none" w:sz="0" w:space="0" w:color="auto"/>
                  </w:divBdr>
                  <w:divsChild>
                    <w:div w:id="179977193">
                      <w:marLeft w:val="0"/>
                      <w:marRight w:val="0"/>
                      <w:marTop w:val="0"/>
                      <w:marBottom w:val="0"/>
                      <w:divBdr>
                        <w:top w:val="none" w:sz="0" w:space="0" w:color="auto"/>
                        <w:left w:val="none" w:sz="0" w:space="0" w:color="auto"/>
                        <w:bottom w:val="none" w:sz="0" w:space="0" w:color="auto"/>
                        <w:right w:val="none" w:sz="0" w:space="0" w:color="auto"/>
                      </w:divBdr>
                      <w:divsChild>
                        <w:div w:id="754521967">
                          <w:marLeft w:val="0"/>
                          <w:marRight w:val="0"/>
                          <w:marTop w:val="0"/>
                          <w:marBottom w:val="0"/>
                          <w:divBdr>
                            <w:top w:val="none" w:sz="0" w:space="0" w:color="auto"/>
                            <w:left w:val="none" w:sz="0" w:space="0" w:color="auto"/>
                            <w:bottom w:val="none" w:sz="0" w:space="0" w:color="auto"/>
                            <w:right w:val="none" w:sz="0" w:space="0" w:color="auto"/>
                          </w:divBdr>
                        </w:div>
                        <w:div w:id="4004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433846">
                  <w:marLeft w:val="0"/>
                  <w:marRight w:val="0"/>
                  <w:marTop w:val="0"/>
                  <w:marBottom w:val="0"/>
                  <w:divBdr>
                    <w:top w:val="none" w:sz="0" w:space="0" w:color="auto"/>
                    <w:left w:val="none" w:sz="0" w:space="0" w:color="auto"/>
                    <w:bottom w:val="none" w:sz="0" w:space="0" w:color="auto"/>
                    <w:right w:val="none" w:sz="0" w:space="0" w:color="auto"/>
                  </w:divBdr>
                </w:div>
                <w:div w:id="227501096">
                  <w:marLeft w:val="0"/>
                  <w:marRight w:val="0"/>
                  <w:marTop w:val="0"/>
                  <w:marBottom w:val="0"/>
                  <w:divBdr>
                    <w:top w:val="none" w:sz="0" w:space="0" w:color="auto"/>
                    <w:left w:val="none" w:sz="0" w:space="0" w:color="auto"/>
                    <w:bottom w:val="none" w:sz="0" w:space="0" w:color="auto"/>
                    <w:right w:val="none" w:sz="0" w:space="0" w:color="auto"/>
                  </w:divBdr>
                  <w:divsChild>
                    <w:div w:id="1027485419">
                      <w:marLeft w:val="0"/>
                      <w:marRight w:val="0"/>
                      <w:marTop w:val="0"/>
                      <w:marBottom w:val="0"/>
                      <w:divBdr>
                        <w:top w:val="none" w:sz="0" w:space="0" w:color="auto"/>
                        <w:left w:val="none" w:sz="0" w:space="0" w:color="auto"/>
                        <w:bottom w:val="none" w:sz="0" w:space="0" w:color="auto"/>
                        <w:right w:val="none" w:sz="0" w:space="0" w:color="auto"/>
                      </w:divBdr>
                    </w:div>
                  </w:divsChild>
                </w:div>
                <w:div w:id="1536968183">
                  <w:marLeft w:val="0"/>
                  <w:marRight w:val="0"/>
                  <w:marTop w:val="0"/>
                  <w:marBottom w:val="0"/>
                  <w:divBdr>
                    <w:top w:val="none" w:sz="0" w:space="0" w:color="auto"/>
                    <w:left w:val="none" w:sz="0" w:space="0" w:color="auto"/>
                    <w:bottom w:val="none" w:sz="0" w:space="0" w:color="auto"/>
                    <w:right w:val="none" w:sz="0" w:space="0" w:color="auto"/>
                  </w:divBdr>
                  <w:divsChild>
                    <w:div w:id="1583761529">
                      <w:marLeft w:val="0"/>
                      <w:marRight w:val="0"/>
                      <w:marTop w:val="0"/>
                      <w:marBottom w:val="0"/>
                      <w:divBdr>
                        <w:top w:val="none" w:sz="0" w:space="0" w:color="auto"/>
                        <w:left w:val="none" w:sz="0" w:space="0" w:color="auto"/>
                        <w:bottom w:val="none" w:sz="0" w:space="0" w:color="auto"/>
                        <w:right w:val="none" w:sz="0" w:space="0" w:color="auto"/>
                      </w:divBdr>
                      <w:divsChild>
                        <w:div w:id="184756082">
                          <w:marLeft w:val="0"/>
                          <w:marRight w:val="0"/>
                          <w:marTop w:val="0"/>
                          <w:marBottom w:val="0"/>
                          <w:divBdr>
                            <w:top w:val="none" w:sz="0" w:space="0" w:color="auto"/>
                            <w:left w:val="none" w:sz="0" w:space="0" w:color="auto"/>
                            <w:bottom w:val="none" w:sz="0" w:space="0" w:color="auto"/>
                            <w:right w:val="none" w:sz="0" w:space="0" w:color="auto"/>
                          </w:divBdr>
                        </w:div>
                        <w:div w:id="147379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4615">
                  <w:marLeft w:val="0"/>
                  <w:marRight w:val="0"/>
                  <w:marTop w:val="0"/>
                  <w:marBottom w:val="0"/>
                  <w:divBdr>
                    <w:top w:val="none" w:sz="0" w:space="0" w:color="auto"/>
                    <w:left w:val="none" w:sz="0" w:space="0" w:color="auto"/>
                    <w:bottom w:val="none" w:sz="0" w:space="0" w:color="auto"/>
                    <w:right w:val="none" w:sz="0" w:space="0" w:color="auto"/>
                  </w:divBdr>
                  <w:divsChild>
                    <w:div w:id="438719063">
                      <w:marLeft w:val="0"/>
                      <w:marRight w:val="0"/>
                      <w:marTop w:val="0"/>
                      <w:marBottom w:val="0"/>
                      <w:divBdr>
                        <w:top w:val="none" w:sz="0" w:space="0" w:color="auto"/>
                        <w:left w:val="none" w:sz="0" w:space="0" w:color="auto"/>
                        <w:bottom w:val="none" w:sz="0" w:space="0" w:color="auto"/>
                        <w:right w:val="none" w:sz="0" w:space="0" w:color="auto"/>
                      </w:divBdr>
                      <w:divsChild>
                        <w:div w:id="844899237">
                          <w:marLeft w:val="0"/>
                          <w:marRight w:val="0"/>
                          <w:marTop w:val="0"/>
                          <w:marBottom w:val="0"/>
                          <w:divBdr>
                            <w:top w:val="none" w:sz="0" w:space="0" w:color="auto"/>
                            <w:left w:val="none" w:sz="0" w:space="0" w:color="auto"/>
                            <w:bottom w:val="none" w:sz="0" w:space="0" w:color="auto"/>
                            <w:right w:val="none" w:sz="0" w:space="0" w:color="auto"/>
                          </w:divBdr>
                        </w:div>
                        <w:div w:id="210950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7302">
                  <w:marLeft w:val="0"/>
                  <w:marRight w:val="0"/>
                  <w:marTop w:val="0"/>
                  <w:marBottom w:val="0"/>
                  <w:divBdr>
                    <w:top w:val="none" w:sz="0" w:space="0" w:color="auto"/>
                    <w:left w:val="none" w:sz="0" w:space="0" w:color="auto"/>
                    <w:bottom w:val="none" w:sz="0" w:space="0" w:color="auto"/>
                    <w:right w:val="none" w:sz="0" w:space="0" w:color="auto"/>
                  </w:divBdr>
                  <w:divsChild>
                    <w:div w:id="1231428576">
                      <w:marLeft w:val="0"/>
                      <w:marRight w:val="0"/>
                      <w:marTop w:val="0"/>
                      <w:marBottom w:val="0"/>
                      <w:divBdr>
                        <w:top w:val="none" w:sz="0" w:space="0" w:color="auto"/>
                        <w:left w:val="none" w:sz="0" w:space="0" w:color="auto"/>
                        <w:bottom w:val="none" w:sz="0" w:space="0" w:color="auto"/>
                        <w:right w:val="none" w:sz="0" w:space="0" w:color="auto"/>
                      </w:divBdr>
                      <w:divsChild>
                        <w:div w:id="1610163415">
                          <w:marLeft w:val="0"/>
                          <w:marRight w:val="0"/>
                          <w:marTop w:val="0"/>
                          <w:marBottom w:val="0"/>
                          <w:divBdr>
                            <w:top w:val="none" w:sz="0" w:space="0" w:color="auto"/>
                            <w:left w:val="none" w:sz="0" w:space="0" w:color="auto"/>
                            <w:bottom w:val="none" w:sz="0" w:space="0" w:color="auto"/>
                            <w:right w:val="none" w:sz="0" w:space="0" w:color="auto"/>
                          </w:divBdr>
                        </w:div>
                        <w:div w:id="182296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642725">
                  <w:marLeft w:val="0"/>
                  <w:marRight w:val="0"/>
                  <w:marTop w:val="0"/>
                  <w:marBottom w:val="0"/>
                  <w:divBdr>
                    <w:top w:val="none" w:sz="0" w:space="0" w:color="auto"/>
                    <w:left w:val="none" w:sz="0" w:space="0" w:color="auto"/>
                    <w:bottom w:val="none" w:sz="0" w:space="0" w:color="auto"/>
                    <w:right w:val="none" w:sz="0" w:space="0" w:color="auto"/>
                  </w:divBdr>
                </w:div>
                <w:div w:id="1583446098">
                  <w:marLeft w:val="0"/>
                  <w:marRight w:val="0"/>
                  <w:marTop w:val="0"/>
                  <w:marBottom w:val="0"/>
                  <w:divBdr>
                    <w:top w:val="none" w:sz="0" w:space="0" w:color="auto"/>
                    <w:left w:val="none" w:sz="0" w:space="0" w:color="auto"/>
                    <w:bottom w:val="none" w:sz="0" w:space="0" w:color="auto"/>
                    <w:right w:val="none" w:sz="0" w:space="0" w:color="auto"/>
                  </w:divBdr>
                  <w:divsChild>
                    <w:div w:id="1086725228">
                      <w:marLeft w:val="0"/>
                      <w:marRight w:val="0"/>
                      <w:marTop w:val="0"/>
                      <w:marBottom w:val="0"/>
                      <w:divBdr>
                        <w:top w:val="none" w:sz="0" w:space="0" w:color="auto"/>
                        <w:left w:val="none" w:sz="0" w:space="0" w:color="auto"/>
                        <w:bottom w:val="none" w:sz="0" w:space="0" w:color="auto"/>
                        <w:right w:val="none" w:sz="0" w:space="0" w:color="auto"/>
                      </w:divBdr>
                    </w:div>
                  </w:divsChild>
                </w:div>
                <w:div w:id="1198157976">
                  <w:marLeft w:val="0"/>
                  <w:marRight w:val="0"/>
                  <w:marTop w:val="0"/>
                  <w:marBottom w:val="0"/>
                  <w:divBdr>
                    <w:top w:val="none" w:sz="0" w:space="0" w:color="auto"/>
                    <w:left w:val="none" w:sz="0" w:space="0" w:color="auto"/>
                    <w:bottom w:val="none" w:sz="0" w:space="0" w:color="auto"/>
                    <w:right w:val="none" w:sz="0" w:space="0" w:color="auto"/>
                  </w:divBdr>
                  <w:divsChild>
                    <w:div w:id="1196774231">
                      <w:marLeft w:val="0"/>
                      <w:marRight w:val="0"/>
                      <w:marTop w:val="0"/>
                      <w:marBottom w:val="0"/>
                      <w:divBdr>
                        <w:top w:val="none" w:sz="0" w:space="0" w:color="auto"/>
                        <w:left w:val="none" w:sz="0" w:space="0" w:color="auto"/>
                        <w:bottom w:val="none" w:sz="0" w:space="0" w:color="auto"/>
                        <w:right w:val="none" w:sz="0" w:space="0" w:color="auto"/>
                      </w:divBdr>
                      <w:divsChild>
                        <w:div w:id="434904605">
                          <w:marLeft w:val="0"/>
                          <w:marRight w:val="0"/>
                          <w:marTop w:val="0"/>
                          <w:marBottom w:val="0"/>
                          <w:divBdr>
                            <w:top w:val="none" w:sz="0" w:space="0" w:color="auto"/>
                            <w:left w:val="none" w:sz="0" w:space="0" w:color="auto"/>
                            <w:bottom w:val="none" w:sz="0" w:space="0" w:color="auto"/>
                            <w:right w:val="none" w:sz="0" w:space="0" w:color="auto"/>
                          </w:divBdr>
                        </w:div>
                        <w:div w:id="132154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77086">
                  <w:marLeft w:val="0"/>
                  <w:marRight w:val="0"/>
                  <w:marTop w:val="0"/>
                  <w:marBottom w:val="0"/>
                  <w:divBdr>
                    <w:top w:val="none" w:sz="0" w:space="0" w:color="auto"/>
                    <w:left w:val="none" w:sz="0" w:space="0" w:color="auto"/>
                    <w:bottom w:val="none" w:sz="0" w:space="0" w:color="auto"/>
                    <w:right w:val="none" w:sz="0" w:space="0" w:color="auto"/>
                  </w:divBdr>
                  <w:divsChild>
                    <w:div w:id="467867069">
                      <w:marLeft w:val="0"/>
                      <w:marRight w:val="0"/>
                      <w:marTop w:val="0"/>
                      <w:marBottom w:val="0"/>
                      <w:divBdr>
                        <w:top w:val="none" w:sz="0" w:space="0" w:color="auto"/>
                        <w:left w:val="none" w:sz="0" w:space="0" w:color="auto"/>
                        <w:bottom w:val="none" w:sz="0" w:space="0" w:color="auto"/>
                        <w:right w:val="none" w:sz="0" w:space="0" w:color="auto"/>
                      </w:divBdr>
                      <w:divsChild>
                        <w:div w:id="543057018">
                          <w:marLeft w:val="0"/>
                          <w:marRight w:val="0"/>
                          <w:marTop w:val="0"/>
                          <w:marBottom w:val="0"/>
                          <w:divBdr>
                            <w:top w:val="none" w:sz="0" w:space="0" w:color="auto"/>
                            <w:left w:val="none" w:sz="0" w:space="0" w:color="auto"/>
                            <w:bottom w:val="none" w:sz="0" w:space="0" w:color="auto"/>
                            <w:right w:val="none" w:sz="0" w:space="0" w:color="auto"/>
                          </w:divBdr>
                        </w:div>
                        <w:div w:id="125293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485485">
                  <w:marLeft w:val="0"/>
                  <w:marRight w:val="0"/>
                  <w:marTop w:val="0"/>
                  <w:marBottom w:val="0"/>
                  <w:divBdr>
                    <w:top w:val="none" w:sz="0" w:space="0" w:color="auto"/>
                    <w:left w:val="none" w:sz="0" w:space="0" w:color="auto"/>
                    <w:bottom w:val="none" w:sz="0" w:space="0" w:color="auto"/>
                    <w:right w:val="none" w:sz="0" w:space="0" w:color="auto"/>
                  </w:divBdr>
                  <w:divsChild>
                    <w:div w:id="278221604">
                      <w:marLeft w:val="0"/>
                      <w:marRight w:val="0"/>
                      <w:marTop w:val="0"/>
                      <w:marBottom w:val="0"/>
                      <w:divBdr>
                        <w:top w:val="none" w:sz="0" w:space="0" w:color="auto"/>
                        <w:left w:val="none" w:sz="0" w:space="0" w:color="auto"/>
                        <w:bottom w:val="none" w:sz="0" w:space="0" w:color="auto"/>
                        <w:right w:val="none" w:sz="0" w:space="0" w:color="auto"/>
                      </w:divBdr>
                      <w:divsChild>
                        <w:div w:id="422922341">
                          <w:marLeft w:val="0"/>
                          <w:marRight w:val="0"/>
                          <w:marTop w:val="0"/>
                          <w:marBottom w:val="0"/>
                          <w:divBdr>
                            <w:top w:val="none" w:sz="0" w:space="0" w:color="auto"/>
                            <w:left w:val="none" w:sz="0" w:space="0" w:color="auto"/>
                            <w:bottom w:val="none" w:sz="0" w:space="0" w:color="auto"/>
                            <w:right w:val="none" w:sz="0" w:space="0" w:color="auto"/>
                          </w:divBdr>
                        </w:div>
                        <w:div w:id="166370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22567">
                  <w:marLeft w:val="0"/>
                  <w:marRight w:val="0"/>
                  <w:marTop w:val="0"/>
                  <w:marBottom w:val="0"/>
                  <w:divBdr>
                    <w:top w:val="none" w:sz="0" w:space="0" w:color="auto"/>
                    <w:left w:val="none" w:sz="0" w:space="0" w:color="auto"/>
                    <w:bottom w:val="none" w:sz="0" w:space="0" w:color="auto"/>
                    <w:right w:val="none" w:sz="0" w:space="0" w:color="auto"/>
                  </w:divBdr>
                </w:div>
                <w:div w:id="503008968">
                  <w:marLeft w:val="0"/>
                  <w:marRight w:val="0"/>
                  <w:marTop w:val="0"/>
                  <w:marBottom w:val="0"/>
                  <w:divBdr>
                    <w:top w:val="none" w:sz="0" w:space="0" w:color="auto"/>
                    <w:left w:val="none" w:sz="0" w:space="0" w:color="auto"/>
                    <w:bottom w:val="none" w:sz="0" w:space="0" w:color="auto"/>
                    <w:right w:val="none" w:sz="0" w:space="0" w:color="auto"/>
                  </w:divBdr>
                  <w:divsChild>
                    <w:div w:id="1602227595">
                      <w:marLeft w:val="0"/>
                      <w:marRight w:val="0"/>
                      <w:marTop w:val="0"/>
                      <w:marBottom w:val="0"/>
                      <w:divBdr>
                        <w:top w:val="none" w:sz="0" w:space="0" w:color="auto"/>
                        <w:left w:val="none" w:sz="0" w:space="0" w:color="auto"/>
                        <w:bottom w:val="none" w:sz="0" w:space="0" w:color="auto"/>
                        <w:right w:val="none" w:sz="0" w:space="0" w:color="auto"/>
                      </w:divBdr>
                    </w:div>
                  </w:divsChild>
                </w:div>
                <w:div w:id="232282710">
                  <w:marLeft w:val="0"/>
                  <w:marRight w:val="0"/>
                  <w:marTop w:val="0"/>
                  <w:marBottom w:val="0"/>
                  <w:divBdr>
                    <w:top w:val="none" w:sz="0" w:space="0" w:color="auto"/>
                    <w:left w:val="none" w:sz="0" w:space="0" w:color="auto"/>
                    <w:bottom w:val="none" w:sz="0" w:space="0" w:color="auto"/>
                    <w:right w:val="none" w:sz="0" w:space="0" w:color="auto"/>
                  </w:divBdr>
                  <w:divsChild>
                    <w:div w:id="2027369916">
                      <w:marLeft w:val="0"/>
                      <w:marRight w:val="0"/>
                      <w:marTop w:val="0"/>
                      <w:marBottom w:val="0"/>
                      <w:divBdr>
                        <w:top w:val="none" w:sz="0" w:space="0" w:color="auto"/>
                        <w:left w:val="none" w:sz="0" w:space="0" w:color="auto"/>
                        <w:bottom w:val="none" w:sz="0" w:space="0" w:color="auto"/>
                        <w:right w:val="none" w:sz="0" w:space="0" w:color="auto"/>
                      </w:divBdr>
                      <w:divsChild>
                        <w:div w:id="1979799136">
                          <w:marLeft w:val="0"/>
                          <w:marRight w:val="0"/>
                          <w:marTop w:val="0"/>
                          <w:marBottom w:val="0"/>
                          <w:divBdr>
                            <w:top w:val="none" w:sz="0" w:space="0" w:color="auto"/>
                            <w:left w:val="none" w:sz="0" w:space="0" w:color="auto"/>
                            <w:bottom w:val="none" w:sz="0" w:space="0" w:color="auto"/>
                            <w:right w:val="none" w:sz="0" w:space="0" w:color="auto"/>
                          </w:divBdr>
                        </w:div>
                        <w:div w:id="97760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59599">
                  <w:marLeft w:val="0"/>
                  <w:marRight w:val="0"/>
                  <w:marTop w:val="0"/>
                  <w:marBottom w:val="0"/>
                  <w:divBdr>
                    <w:top w:val="none" w:sz="0" w:space="0" w:color="auto"/>
                    <w:left w:val="none" w:sz="0" w:space="0" w:color="auto"/>
                    <w:bottom w:val="none" w:sz="0" w:space="0" w:color="auto"/>
                    <w:right w:val="none" w:sz="0" w:space="0" w:color="auto"/>
                  </w:divBdr>
                  <w:divsChild>
                    <w:div w:id="282156225">
                      <w:marLeft w:val="0"/>
                      <w:marRight w:val="0"/>
                      <w:marTop w:val="0"/>
                      <w:marBottom w:val="0"/>
                      <w:divBdr>
                        <w:top w:val="none" w:sz="0" w:space="0" w:color="auto"/>
                        <w:left w:val="none" w:sz="0" w:space="0" w:color="auto"/>
                        <w:bottom w:val="none" w:sz="0" w:space="0" w:color="auto"/>
                        <w:right w:val="none" w:sz="0" w:space="0" w:color="auto"/>
                      </w:divBdr>
                      <w:divsChild>
                        <w:div w:id="711153361">
                          <w:marLeft w:val="0"/>
                          <w:marRight w:val="0"/>
                          <w:marTop w:val="0"/>
                          <w:marBottom w:val="0"/>
                          <w:divBdr>
                            <w:top w:val="none" w:sz="0" w:space="0" w:color="auto"/>
                            <w:left w:val="none" w:sz="0" w:space="0" w:color="auto"/>
                            <w:bottom w:val="none" w:sz="0" w:space="0" w:color="auto"/>
                            <w:right w:val="none" w:sz="0" w:space="0" w:color="auto"/>
                          </w:divBdr>
                        </w:div>
                        <w:div w:id="69338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09587">
                  <w:marLeft w:val="0"/>
                  <w:marRight w:val="0"/>
                  <w:marTop w:val="0"/>
                  <w:marBottom w:val="0"/>
                  <w:divBdr>
                    <w:top w:val="none" w:sz="0" w:space="0" w:color="auto"/>
                    <w:left w:val="none" w:sz="0" w:space="0" w:color="auto"/>
                    <w:bottom w:val="none" w:sz="0" w:space="0" w:color="auto"/>
                    <w:right w:val="none" w:sz="0" w:space="0" w:color="auto"/>
                  </w:divBdr>
                  <w:divsChild>
                    <w:div w:id="1485778763">
                      <w:marLeft w:val="0"/>
                      <w:marRight w:val="0"/>
                      <w:marTop w:val="0"/>
                      <w:marBottom w:val="0"/>
                      <w:divBdr>
                        <w:top w:val="none" w:sz="0" w:space="0" w:color="auto"/>
                        <w:left w:val="none" w:sz="0" w:space="0" w:color="auto"/>
                        <w:bottom w:val="none" w:sz="0" w:space="0" w:color="auto"/>
                        <w:right w:val="none" w:sz="0" w:space="0" w:color="auto"/>
                      </w:divBdr>
                      <w:divsChild>
                        <w:div w:id="1449275831">
                          <w:marLeft w:val="0"/>
                          <w:marRight w:val="0"/>
                          <w:marTop w:val="0"/>
                          <w:marBottom w:val="0"/>
                          <w:divBdr>
                            <w:top w:val="none" w:sz="0" w:space="0" w:color="auto"/>
                            <w:left w:val="none" w:sz="0" w:space="0" w:color="auto"/>
                            <w:bottom w:val="none" w:sz="0" w:space="0" w:color="auto"/>
                            <w:right w:val="none" w:sz="0" w:space="0" w:color="auto"/>
                          </w:divBdr>
                        </w:div>
                        <w:div w:id="129132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4297">
                  <w:marLeft w:val="0"/>
                  <w:marRight w:val="0"/>
                  <w:marTop w:val="0"/>
                  <w:marBottom w:val="0"/>
                  <w:divBdr>
                    <w:top w:val="none" w:sz="0" w:space="0" w:color="auto"/>
                    <w:left w:val="none" w:sz="0" w:space="0" w:color="auto"/>
                    <w:bottom w:val="none" w:sz="0" w:space="0" w:color="auto"/>
                    <w:right w:val="none" w:sz="0" w:space="0" w:color="auto"/>
                  </w:divBdr>
                </w:div>
                <w:div w:id="161551608">
                  <w:marLeft w:val="0"/>
                  <w:marRight w:val="0"/>
                  <w:marTop w:val="0"/>
                  <w:marBottom w:val="0"/>
                  <w:divBdr>
                    <w:top w:val="none" w:sz="0" w:space="0" w:color="auto"/>
                    <w:left w:val="none" w:sz="0" w:space="0" w:color="auto"/>
                    <w:bottom w:val="none" w:sz="0" w:space="0" w:color="auto"/>
                    <w:right w:val="none" w:sz="0" w:space="0" w:color="auto"/>
                  </w:divBdr>
                  <w:divsChild>
                    <w:div w:id="1776435385">
                      <w:marLeft w:val="0"/>
                      <w:marRight w:val="0"/>
                      <w:marTop w:val="0"/>
                      <w:marBottom w:val="0"/>
                      <w:divBdr>
                        <w:top w:val="none" w:sz="0" w:space="0" w:color="auto"/>
                        <w:left w:val="none" w:sz="0" w:space="0" w:color="auto"/>
                        <w:bottom w:val="none" w:sz="0" w:space="0" w:color="auto"/>
                        <w:right w:val="none" w:sz="0" w:space="0" w:color="auto"/>
                      </w:divBdr>
                    </w:div>
                  </w:divsChild>
                </w:div>
                <w:div w:id="1260024397">
                  <w:marLeft w:val="0"/>
                  <w:marRight w:val="0"/>
                  <w:marTop w:val="0"/>
                  <w:marBottom w:val="0"/>
                  <w:divBdr>
                    <w:top w:val="none" w:sz="0" w:space="0" w:color="auto"/>
                    <w:left w:val="none" w:sz="0" w:space="0" w:color="auto"/>
                    <w:bottom w:val="none" w:sz="0" w:space="0" w:color="auto"/>
                    <w:right w:val="none" w:sz="0" w:space="0" w:color="auto"/>
                  </w:divBdr>
                  <w:divsChild>
                    <w:div w:id="1736733739">
                      <w:marLeft w:val="0"/>
                      <w:marRight w:val="0"/>
                      <w:marTop w:val="0"/>
                      <w:marBottom w:val="0"/>
                      <w:divBdr>
                        <w:top w:val="none" w:sz="0" w:space="0" w:color="auto"/>
                        <w:left w:val="none" w:sz="0" w:space="0" w:color="auto"/>
                        <w:bottom w:val="none" w:sz="0" w:space="0" w:color="auto"/>
                        <w:right w:val="none" w:sz="0" w:space="0" w:color="auto"/>
                      </w:divBdr>
                      <w:divsChild>
                        <w:div w:id="1819492556">
                          <w:marLeft w:val="0"/>
                          <w:marRight w:val="0"/>
                          <w:marTop w:val="0"/>
                          <w:marBottom w:val="0"/>
                          <w:divBdr>
                            <w:top w:val="none" w:sz="0" w:space="0" w:color="auto"/>
                            <w:left w:val="none" w:sz="0" w:space="0" w:color="auto"/>
                            <w:bottom w:val="none" w:sz="0" w:space="0" w:color="auto"/>
                            <w:right w:val="none" w:sz="0" w:space="0" w:color="auto"/>
                          </w:divBdr>
                        </w:div>
                        <w:div w:id="156193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06591">
                  <w:marLeft w:val="0"/>
                  <w:marRight w:val="0"/>
                  <w:marTop w:val="0"/>
                  <w:marBottom w:val="0"/>
                  <w:divBdr>
                    <w:top w:val="none" w:sz="0" w:space="0" w:color="auto"/>
                    <w:left w:val="none" w:sz="0" w:space="0" w:color="auto"/>
                    <w:bottom w:val="none" w:sz="0" w:space="0" w:color="auto"/>
                    <w:right w:val="none" w:sz="0" w:space="0" w:color="auto"/>
                  </w:divBdr>
                  <w:divsChild>
                    <w:div w:id="707527231">
                      <w:marLeft w:val="0"/>
                      <w:marRight w:val="0"/>
                      <w:marTop w:val="0"/>
                      <w:marBottom w:val="0"/>
                      <w:divBdr>
                        <w:top w:val="none" w:sz="0" w:space="0" w:color="auto"/>
                        <w:left w:val="none" w:sz="0" w:space="0" w:color="auto"/>
                        <w:bottom w:val="none" w:sz="0" w:space="0" w:color="auto"/>
                        <w:right w:val="none" w:sz="0" w:space="0" w:color="auto"/>
                      </w:divBdr>
                      <w:divsChild>
                        <w:div w:id="408500393">
                          <w:marLeft w:val="0"/>
                          <w:marRight w:val="0"/>
                          <w:marTop w:val="0"/>
                          <w:marBottom w:val="0"/>
                          <w:divBdr>
                            <w:top w:val="none" w:sz="0" w:space="0" w:color="auto"/>
                            <w:left w:val="none" w:sz="0" w:space="0" w:color="auto"/>
                            <w:bottom w:val="none" w:sz="0" w:space="0" w:color="auto"/>
                            <w:right w:val="none" w:sz="0" w:space="0" w:color="auto"/>
                          </w:divBdr>
                        </w:div>
                        <w:div w:id="124637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030515">
                  <w:marLeft w:val="0"/>
                  <w:marRight w:val="0"/>
                  <w:marTop w:val="0"/>
                  <w:marBottom w:val="0"/>
                  <w:divBdr>
                    <w:top w:val="none" w:sz="0" w:space="0" w:color="auto"/>
                    <w:left w:val="none" w:sz="0" w:space="0" w:color="auto"/>
                    <w:bottom w:val="none" w:sz="0" w:space="0" w:color="auto"/>
                    <w:right w:val="none" w:sz="0" w:space="0" w:color="auto"/>
                  </w:divBdr>
                  <w:divsChild>
                    <w:div w:id="115567318">
                      <w:marLeft w:val="0"/>
                      <w:marRight w:val="0"/>
                      <w:marTop w:val="0"/>
                      <w:marBottom w:val="0"/>
                      <w:divBdr>
                        <w:top w:val="none" w:sz="0" w:space="0" w:color="auto"/>
                        <w:left w:val="none" w:sz="0" w:space="0" w:color="auto"/>
                        <w:bottom w:val="none" w:sz="0" w:space="0" w:color="auto"/>
                        <w:right w:val="none" w:sz="0" w:space="0" w:color="auto"/>
                      </w:divBdr>
                      <w:divsChild>
                        <w:div w:id="374500628">
                          <w:marLeft w:val="0"/>
                          <w:marRight w:val="0"/>
                          <w:marTop w:val="0"/>
                          <w:marBottom w:val="0"/>
                          <w:divBdr>
                            <w:top w:val="none" w:sz="0" w:space="0" w:color="auto"/>
                            <w:left w:val="none" w:sz="0" w:space="0" w:color="auto"/>
                            <w:bottom w:val="none" w:sz="0" w:space="0" w:color="auto"/>
                            <w:right w:val="none" w:sz="0" w:space="0" w:color="auto"/>
                          </w:divBdr>
                        </w:div>
                        <w:div w:id="134841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chaeology.org/issues/187-1509/features/3562-golden-house-of-an-empero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rchaeology.org/issues/187-1509/features/3562-golden-house-of-an-empero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almofhistory.com/2020/01/15/animation-shows-3d-domus-aurea-golden-house/" TargetMode="External"/><Relationship Id="rId11" Type="http://schemas.openxmlformats.org/officeDocument/2006/relationships/hyperlink" Target="https://libguides.pasadena.edu/c.php?g=675850&amp;p=4762267" TargetMode="External"/><Relationship Id="rId5" Type="http://schemas.openxmlformats.org/officeDocument/2006/relationships/image" Target="media/image1.jpeg"/><Relationship Id="rId10" Type="http://schemas.openxmlformats.org/officeDocument/2006/relationships/hyperlink" Target="https://news.cnrs.fr/videos/neros-rotating-dining-room" TargetMode="External"/><Relationship Id="rId4" Type="http://schemas.openxmlformats.org/officeDocument/2006/relationships/webSettings" Target="webSettings.xml"/><Relationship Id="rId9" Type="http://schemas.openxmlformats.org/officeDocument/2006/relationships/hyperlink" Target="https://www-jstor-org.ezp.pasadena.edu/stable/438251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1212</Words>
  <Characters>6914</Characters>
  <Application>Microsoft Office Word</Application>
  <DocSecurity>0</DocSecurity>
  <Lines>57</Lines>
  <Paragraphs>16</Paragraphs>
  <ScaleCrop>false</ScaleCrop>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 Thalja</dc:creator>
  <cp:keywords/>
  <dc:description/>
  <cp:lastModifiedBy>Eli Thalja</cp:lastModifiedBy>
  <cp:revision>1</cp:revision>
  <dcterms:created xsi:type="dcterms:W3CDTF">2020-11-05T05:52:00Z</dcterms:created>
  <dcterms:modified xsi:type="dcterms:W3CDTF">2020-11-05T05:57:00Z</dcterms:modified>
</cp:coreProperties>
</file>