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06" w:rsidRDefault="00261912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hyperlink r:id="rId5" w:history="1">
        <w:r>
          <w:rPr>
            <w:rStyle w:val="Strong"/>
            <w:rFonts w:ascii="Helvetica" w:hAnsi="Helvetica" w:cs="Helvetica"/>
            <w:color w:val="BD6E05"/>
            <w:sz w:val="27"/>
            <w:szCs w:val="27"/>
            <w:shd w:val="clear" w:color="auto" w:fill="FFFFFF"/>
          </w:rPr>
          <w:t>https://www.hofstede-insights.com/product/compare-countries/</w:t>
        </w:r>
      </w:hyperlink>
      <w:bookmarkStart w:id="0" w:name="_GoBack"/>
      <w:bookmarkEnd w:id="0"/>
    </w:p>
    <w:sectPr w:rsidR="00D20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12"/>
    <w:rsid w:val="00261912"/>
    <w:rsid w:val="00D2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19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1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hofstede-insights.com/product/compare-countri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2020-07-08T05:06:00Z</dcterms:created>
  <dcterms:modified xsi:type="dcterms:W3CDTF">2020-07-08T05:06:00Z</dcterms:modified>
</cp:coreProperties>
</file>