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3F" w:rsidRDefault="0006297E">
      <w:hyperlink r:id="rId4" w:tgtFrame="_blank" w:history="1">
        <w:r>
          <w:rPr>
            <w:rStyle w:val="Hyperlink"/>
            <w:rFonts w:ascii="Arial" w:hAnsi="Arial" w:cs="Arial"/>
            <w:sz w:val="30"/>
            <w:szCs w:val="30"/>
          </w:rPr>
          <w:t>https://www.ncbi.nlm.nih.gov/pmc/articles/PMC3752894/</w:t>
        </w:r>
      </w:hyperlink>
    </w:p>
    <w:sectPr w:rsidR="00EE503F" w:rsidSect="00EE5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6297E"/>
    <w:rsid w:val="0006297E"/>
    <w:rsid w:val="00EE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0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629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cbi.nlm.nih.gov/pmc/articles/PMC375289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2021-05-10T08:10:00Z</dcterms:created>
  <dcterms:modified xsi:type="dcterms:W3CDTF">2021-05-10T08:11:00Z</dcterms:modified>
</cp:coreProperties>
</file>