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D4" w:rsidRPr="009664D4" w:rsidRDefault="009664D4" w:rsidP="009664D4">
      <w:pPr>
        <w:widowControl w:val="0"/>
        <w:autoSpaceDE w:val="0"/>
        <w:autoSpaceDN w:val="0"/>
        <w:adjustRightInd w:val="0"/>
        <w:spacing w:after="240"/>
        <w:rPr>
          <w:rFonts w:ascii="Times" w:eastAsia="Arial Unicode MS" w:hAnsi="Times" w:cs="Times"/>
          <w:sz w:val="16"/>
        </w:rPr>
      </w:pPr>
      <w:r w:rsidRPr="009664D4">
        <w:rPr>
          <w:rFonts w:ascii="Arial Unicode MS" w:eastAsia="Arial Unicode MS" w:cs="Arial Unicode MS"/>
          <w:sz w:val="18"/>
          <w:szCs w:val="42"/>
        </w:rPr>
        <w:t>Assessment 2: Individual essay (40%)</w:t>
      </w:r>
    </w:p>
    <w:p w:rsidR="009664D4" w:rsidRPr="009664D4" w:rsidRDefault="009664D4" w:rsidP="009664D4">
      <w:pPr>
        <w:widowControl w:val="0"/>
        <w:autoSpaceDE w:val="0"/>
        <w:autoSpaceDN w:val="0"/>
        <w:adjustRightInd w:val="0"/>
        <w:spacing w:after="240"/>
        <w:rPr>
          <w:rFonts w:ascii="Times" w:eastAsia="Arial Unicode MS" w:hAnsi="Times" w:cs="Times"/>
          <w:sz w:val="16"/>
        </w:rPr>
      </w:pPr>
      <w:r w:rsidRPr="009664D4">
        <w:rPr>
          <w:rFonts w:ascii="Arial Unicode MS" w:eastAsia="Arial Unicode MS" w:hAnsi="Times" w:cs="Arial Unicode MS"/>
          <w:sz w:val="16"/>
          <w:szCs w:val="32"/>
        </w:rPr>
        <w:t>Overview</w:t>
      </w:r>
      <w:r w:rsidRPr="009664D4">
        <w:rPr>
          <w:rFonts w:ascii="Arial Unicode MS" w:eastAsia="Arial Unicode MS" w:hAnsi="Times" w:cs="Arial Unicode MS" w:hint="eastAsia"/>
          <w:sz w:val="16"/>
          <w:szCs w:val="32"/>
        </w:rPr>
        <w:t> </w:t>
      </w:r>
      <w:r w:rsidRPr="009664D4">
        <w:rPr>
          <w:rFonts w:ascii="Arial Unicode MS" w:eastAsia="Arial Unicode MS" w:hAnsi="Times" w:cs="Arial Unicode MS"/>
          <w:sz w:val="16"/>
        </w:rPr>
        <w:t>Through completion of this assessment, students will learn how to:</w:t>
      </w:r>
    </w:p>
    <w:p w:rsidR="009664D4" w:rsidRPr="009664D4" w:rsidRDefault="009664D4" w:rsidP="009664D4">
      <w:pPr>
        <w:widowControl w:val="0"/>
        <w:autoSpaceDE w:val="0"/>
        <w:autoSpaceDN w:val="0"/>
        <w:adjustRightInd w:val="0"/>
        <w:spacing w:after="240"/>
        <w:rPr>
          <w:rFonts w:ascii="Times" w:eastAsia="Arial Unicode MS" w:hAnsi="Times" w:cs="Times"/>
          <w:sz w:val="16"/>
        </w:rPr>
      </w:pPr>
      <w:r w:rsidRPr="009664D4">
        <w:rPr>
          <w:rFonts w:ascii="Wingdings" w:eastAsia="Arial Unicode MS" w:hAnsi="Wingdings" w:cs="Wingdings"/>
          <w:sz w:val="16"/>
          <w:szCs w:val="26"/>
        </w:rPr>
        <w:t></w:t>
      </w:r>
      <w:r w:rsidRPr="009664D4">
        <w:rPr>
          <w:rFonts w:ascii="Wingdings" w:eastAsia="Arial Unicode MS" w:hAnsi="Wingdings" w:cs="Wingdings"/>
          <w:sz w:val="16"/>
          <w:szCs w:val="26"/>
        </w:rPr>
        <w:t></w:t>
      </w:r>
      <w:r w:rsidRPr="009664D4">
        <w:rPr>
          <w:rFonts w:ascii="Arial Unicode MS" w:eastAsia="Arial Unicode MS" w:hAnsi="Wingdings" w:cs="Arial Unicode MS" w:hint="eastAsia"/>
          <w:sz w:val="16"/>
        </w:rPr>
        <w:t>Research a contemporary issue in employment relations.</w:t>
      </w:r>
    </w:p>
    <w:p w:rsidR="009664D4" w:rsidRPr="009664D4" w:rsidRDefault="009664D4" w:rsidP="009664D4">
      <w:pPr>
        <w:widowControl w:val="0"/>
        <w:autoSpaceDE w:val="0"/>
        <w:autoSpaceDN w:val="0"/>
        <w:adjustRightInd w:val="0"/>
        <w:spacing w:after="240"/>
        <w:rPr>
          <w:rFonts w:ascii="Times" w:eastAsia="Arial Unicode MS" w:hAnsi="Times" w:cs="Times"/>
          <w:sz w:val="16"/>
        </w:rPr>
      </w:pPr>
      <w:proofErr w:type="gramStart"/>
      <w:r w:rsidRPr="009664D4">
        <w:rPr>
          <w:rFonts w:ascii="Wingdings" w:eastAsia="Arial Unicode MS" w:hAnsi="Wingdings" w:cs="Wingdings"/>
          <w:sz w:val="16"/>
          <w:szCs w:val="26"/>
        </w:rPr>
        <w:t></w:t>
      </w:r>
      <w:r w:rsidRPr="009664D4">
        <w:rPr>
          <w:rFonts w:ascii="Wingdings" w:eastAsia="Arial Unicode MS" w:hAnsi="Wingdings" w:cs="Wingdings"/>
          <w:sz w:val="16"/>
          <w:szCs w:val="26"/>
        </w:rPr>
        <w:t></w:t>
      </w:r>
      <w:r w:rsidRPr="009664D4">
        <w:rPr>
          <w:rFonts w:ascii="Arial Unicode MS" w:eastAsia="Arial Unicode MS" w:hAnsi="Wingdings" w:cs="Arial Unicode MS" w:hint="eastAsia"/>
          <w:sz w:val="16"/>
        </w:rPr>
        <w:t>Construct a sustained argument in response to the question.</w:t>
      </w:r>
      <w:proofErr w:type="gramEnd"/>
    </w:p>
    <w:p w:rsidR="009664D4" w:rsidRPr="009664D4" w:rsidRDefault="009664D4" w:rsidP="009664D4">
      <w:pPr>
        <w:widowControl w:val="0"/>
        <w:autoSpaceDE w:val="0"/>
        <w:autoSpaceDN w:val="0"/>
        <w:adjustRightInd w:val="0"/>
        <w:spacing w:after="240"/>
        <w:rPr>
          <w:rFonts w:ascii="Times" w:eastAsia="Arial Unicode MS" w:hAnsi="Times" w:cs="Times"/>
          <w:sz w:val="16"/>
        </w:rPr>
      </w:pPr>
      <w:r w:rsidRPr="009664D4">
        <w:rPr>
          <w:rFonts w:ascii="Wingdings" w:eastAsia="Arial Unicode MS" w:hAnsi="Wingdings" w:cs="Wingdings"/>
          <w:sz w:val="16"/>
          <w:szCs w:val="26"/>
        </w:rPr>
        <w:t></w:t>
      </w:r>
      <w:r w:rsidRPr="009664D4">
        <w:rPr>
          <w:rFonts w:ascii="Wingdings" w:eastAsia="Arial Unicode MS" w:hAnsi="Wingdings" w:cs="Wingdings"/>
          <w:sz w:val="16"/>
          <w:szCs w:val="26"/>
        </w:rPr>
        <w:t></w:t>
      </w:r>
      <w:proofErr w:type="spellStart"/>
      <w:r w:rsidRPr="009664D4">
        <w:rPr>
          <w:rFonts w:ascii="Arial Unicode MS" w:eastAsia="Arial Unicode MS" w:hAnsi="Wingdings" w:cs="Arial Unicode MS" w:hint="eastAsia"/>
          <w:sz w:val="16"/>
        </w:rPr>
        <w:t>Utilise</w:t>
      </w:r>
      <w:proofErr w:type="spellEnd"/>
      <w:r w:rsidRPr="009664D4">
        <w:rPr>
          <w:rFonts w:ascii="Arial Unicode MS" w:eastAsia="Arial Unicode MS" w:hAnsi="Wingdings" w:cs="Arial Unicode MS" w:hint="eastAsia"/>
          <w:sz w:val="16"/>
        </w:rPr>
        <w:t xml:space="preserve"> and conform to the principles of academic </w:t>
      </w:r>
      <w:proofErr w:type="spellStart"/>
      <w:r w:rsidRPr="009664D4">
        <w:rPr>
          <w:rFonts w:ascii="Arial Unicode MS" w:eastAsia="Arial Unicode MS" w:hAnsi="Wingdings" w:cs="Arial Unicode MS" w:hint="eastAsia"/>
          <w:sz w:val="16"/>
        </w:rPr>
        <w:t>rigour</w:t>
      </w:r>
      <w:proofErr w:type="spellEnd"/>
      <w:r w:rsidRPr="009664D4">
        <w:rPr>
          <w:rFonts w:ascii="Arial Unicode MS" w:eastAsia="Arial Unicode MS" w:hAnsi="Wingdings" w:cs="Arial Unicode MS" w:hint="eastAsia"/>
          <w:sz w:val="16"/>
        </w:rPr>
        <w:t xml:space="preserve"> in the production of an acceptable, formal response to the question.</w:t>
      </w:r>
    </w:p>
    <w:p w:rsidR="009664D4" w:rsidRPr="009664D4" w:rsidRDefault="009664D4" w:rsidP="009664D4">
      <w:pPr>
        <w:widowControl w:val="0"/>
        <w:autoSpaceDE w:val="0"/>
        <w:autoSpaceDN w:val="0"/>
        <w:adjustRightInd w:val="0"/>
        <w:spacing w:after="240"/>
        <w:rPr>
          <w:rFonts w:ascii="Times" w:eastAsia="Arial Unicode MS" w:hAnsi="Times" w:cs="Times"/>
          <w:sz w:val="16"/>
        </w:rPr>
      </w:pPr>
      <w:r w:rsidRPr="009664D4">
        <w:rPr>
          <w:rFonts w:ascii="Arial Unicode MS" w:eastAsia="Arial Unicode MS" w:hAnsi="Times" w:cs="Arial Unicode MS"/>
          <w:sz w:val="16"/>
        </w:rPr>
        <w:t xml:space="preserve">Each student will submit an individual essay that will be assessed in accordance with the marking guide included in this learning guide. Please read the </w:t>
      </w:r>
      <w:proofErr w:type="gramStart"/>
      <w:r w:rsidRPr="009664D4">
        <w:rPr>
          <w:rFonts w:ascii="Arial Unicode MS" w:eastAsia="Arial Unicode MS" w:hAnsi="Times" w:cs="Arial Unicode MS"/>
          <w:sz w:val="16"/>
        </w:rPr>
        <w:t>essay marking</w:t>
      </w:r>
      <w:proofErr w:type="gramEnd"/>
      <w:r w:rsidRPr="009664D4">
        <w:rPr>
          <w:rFonts w:ascii="Arial Unicode MS" w:eastAsia="Arial Unicode MS" w:hAnsi="Times" w:cs="Arial Unicode MS"/>
          <w:sz w:val="16"/>
        </w:rPr>
        <w:t xml:space="preserve"> guide below. The marking guide sets out the criteria and standards against which your essay will be marked. Further assistance will be provided in lectures and any additional information will be placed on </w:t>
      </w:r>
      <w:proofErr w:type="spellStart"/>
      <w:r w:rsidRPr="009664D4">
        <w:rPr>
          <w:rFonts w:ascii="Arial Unicode MS" w:eastAsia="Arial Unicode MS" w:hAnsi="Times" w:cs="Arial Unicode MS"/>
          <w:sz w:val="16"/>
        </w:rPr>
        <w:t>vUWS</w:t>
      </w:r>
      <w:proofErr w:type="spellEnd"/>
      <w:r w:rsidRPr="009664D4">
        <w:rPr>
          <w:rFonts w:ascii="Arial Unicode MS" w:eastAsia="Arial Unicode MS" w:hAnsi="Times" w:cs="Arial Unicode MS"/>
          <w:sz w:val="16"/>
        </w:rPr>
        <w:t>.</w:t>
      </w:r>
    </w:p>
    <w:p w:rsidR="009664D4" w:rsidRPr="009664D4" w:rsidRDefault="009664D4" w:rsidP="009664D4">
      <w:pPr>
        <w:widowControl w:val="0"/>
        <w:autoSpaceDE w:val="0"/>
        <w:autoSpaceDN w:val="0"/>
        <w:adjustRightInd w:val="0"/>
        <w:spacing w:after="240"/>
        <w:rPr>
          <w:rFonts w:ascii="Times" w:eastAsia="Arial Unicode MS" w:hAnsi="Times" w:cs="Times"/>
          <w:sz w:val="16"/>
        </w:rPr>
      </w:pPr>
      <w:r w:rsidRPr="009664D4">
        <w:rPr>
          <w:rFonts w:ascii="Arial Unicode MS" w:eastAsia="Arial Unicode MS" w:hAnsi="Times" w:cs="Arial Unicode MS"/>
          <w:sz w:val="16"/>
          <w:szCs w:val="32"/>
        </w:rPr>
        <w:t>Details</w:t>
      </w:r>
    </w:p>
    <w:tbl>
      <w:tblPr>
        <w:tblW w:w="0" w:type="auto"/>
        <w:tblBorders>
          <w:top w:val="nil"/>
          <w:left w:val="nil"/>
          <w:right w:val="nil"/>
        </w:tblBorders>
        <w:tblLayout w:type="fixed"/>
        <w:tblLook w:val="0000" w:firstRow="0" w:lastRow="0" w:firstColumn="0" w:lastColumn="0" w:noHBand="0" w:noVBand="0"/>
      </w:tblPr>
      <w:tblGrid>
        <w:gridCol w:w="2560"/>
        <w:gridCol w:w="12740"/>
      </w:tblGrid>
      <w:tr w:rsidR="009664D4" w:rsidRPr="009664D4">
        <w:tblPrEx>
          <w:tblCellMar>
            <w:top w:w="0" w:type="dxa"/>
            <w:bottom w:w="0" w:type="dxa"/>
          </w:tblCellMar>
        </w:tblPrEx>
        <w:tc>
          <w:tcPr>
            <w:tcW w:w="2560" w:type="dxa"/>
            <w:tcBorders>
              <w:left w:val="single" w:sz="32" w:space="0" w:color="BDBDBD"/>
              <w:bottom w:val="single" w:sz="8" w:space="0" w:color="6D6D6D"/>
              <w:right w:val="single" w:sz="56" w:space="0" w:color="DDDDDD"/>
            </w:tcBorders>
            <w:shd w:val="clear" w:color="auto" w:fill="E0E0E0"/>
            <w:tcMar>
              <w:top w:w="20" w:type="nil"/>
              <w:left w:w="20" w:type="nil"/>
              <w:bottom w:w="20" w:type="nil"/>
              <w:right w:w="20" w:type="nil"/>
            </w:tcMar>
            <w:vAlign w:val="center"/>
          </w:tcPr>
          <w:p w:rsidR="009664D4" w:rsidRPr="009664D4" w:rsidRDefault="009664D4">
            <w:pPr>
              <w:widowControl w:val="0"/>
              <w:autoSpaceDE w:val="0"/>
              <w:autoSpaceDN w:val="0"/>
              <w:adjustRightInd w:val="0"/>
              <w:rPr>
                <w:rFonts w:ascii="Times" w:eastAsia="Arial Unicode MS" w:hAnsi="Times" w:cs="Times"/>
                <w:sz w:val="16"/>
              </w:rPr>
            </w:pPr>
            <w:r w:rsidRPr="009664D4">
              <w:rPr>
                <w:rFonts w:ascii="Times" w:eastAsia="Arial Unicode MS" w:hAnsi="Times" w:cs="Times"/>
                <w:noProof/>
                <w:sz w:val="16"/>
              </w:rPr>
              <w:drawing>
                <wp:inline distT="0" distB="0" distL="0" distR="0" wp14:anchorId="47E24BC1" wp14:editId="4F810327">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9664D4" w:rsidRPr="009664D4" w:rsidRDefault="009664D4">
            <w:pPr>
              <w:widowControl w:val="0"/>
              <w:autoSpaceDE w:val="0"/>
              <w:autoSpaceDN w:val="0"/>
              <w:adjustRightInd w:val="0"/>
              <w:spacing w:after="240"/>
              <w:rPr>
                <w:rFonts w:ascii="Times" w:eastAsia="Arial Unicode MS" w:hAnsi="Times" w:cs="Times"/>
                <w:sz w:val="16"/>
              </w:rPr>
            </w:pPr>
            <w:r w:rsidRPr="009664D4">
              <w:rPr>
                <w:rFonts w:ascii="Arial Unicode MS" w:eastAsia="Arial Unicode MS" w:hAnsi="Times" w:cs="Arial Unicode MS"/>
                <w:sz w:val="16"/>
              </w:rPr>
              <w:t>Essay question</w:t>
            </w:r>
          </w:p>
        </w:tc>
        <w:tc>
          <w:tcPr>
            <w:tcW w:w="12740" w:type="dxa"/>
            <w:tcBorders>
              <w:left w:val="single" w:sz="56" w:space="0" w:color="DDDDDD"/>
              <w:bottom w:val="single" w:sz="8" w:space="0" w:color="6D6D6D"/>
              <w:right w:val="single" w:sz="32" w:space="0" w:color="D7D7D7"/>
            </w:tcBorders>
            <w:tcMar>
              <w:top w:w="20" w:type="nil"/>
              <w:left w:w="20" w:type="nil"/>
              <w:bottom w:w="20" w:type="nil"/>
              <w:right w:w="20" w:type="nil"/>
            </w:tcMar>
            <w:vAlign w:val="center"/>
          </w:tcPr>
          <w:p w:rsidR="009664D4" w:rsidRPr="009664D4" w:rsidRDefault="009664D4">
            <w:pPr>
              <w:widowControl w:val="0"/>
              <w:autoSpaceDE w:val="0"/>
              <w:autoSpaceDN w:val="0"/>
              <w:adjustRightInd w:val="0"/>
              <w:rPr>
                <w:rFonts w:ascii="Times" w:eastAsia="Arial Unicode MS" w:hAnsi="Times" w:cs="Times"/>
                <w:sz w:val="16"/>
              </w:rPr>
            </w:pPr>
            <w:r w:rsidRPr="009664D4">
              <w:rPr>
                <w:rFonts w:ascii="Times" w:eastAsia="Arial Unicode MS" w:hAnsi="Times" w:cs="Times"/>
                <w:noProof/>
                <w:sz w:val="16"/>
              </w:rPr>
              <w:drawing>
                <wp:inline distT="0" distB="0" distL="0" distR="0" wp14:anchorId="3FB27524" wp14:editId="3C44C05E">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9664D4" w:rsidRDefault="009664D4">
            <w:pPr>
              <w:widowControl w:val="0"/>
              <w:autoSpaceDE w:val="0"/>
              <w:autoSpaceDN w:val="0"/>
              <w:adjustRightInd w:val="0"/>
              <w:spacing w:after="240"/>
              <w:rPr>
                <w:rFonts w:ascii="Arial Unicode MS" w:eastAsia="Arial Unicode MS" w:hAnsi="Times" w:cs="Arial Unicode MS"/>
                <w:sz w:val="16"/>
              </w:rPr>
            </w:pPr>
            <w:r w:rsidRPr="009664D4">
              <w:rPr>
                <w:rFonts w:ascii="Arial Unicode MS" w:eastAsia="Arial Unicode MS" w:hAnsi="Times" w:cs="Arial Unicode MS"/>
                <w:sz w:val="16"/>
              </w:rPr>
              <w:t xml:space="preserve">In managing people at work, what is the impact of workplace bullying on employee and </w:t>
            </w:r>
            <w:proofErr w:type="spellStart"/>
            <w:r w:rsidRPr="009664D4">
              <w:rPr>
                <w:rFonts w:ascii="Arial Unicode MS" w:eastAsia="Arial Unicode MS" w:hAnsi="Times" w:cs="Arial Unicode MS"/>
                <w:sz w:val="16"/>
              </w:rPr>
              <w:t>organisational</w:t>
            </w:r>
            <w:proofErr w:type="spellEnd"/>
            <w:r w:rsidRPr="009664D4">
              <w:rPr>
                <w:rFonts w:ascii="Arial Unicode MS" w:eastAsia="Arial Unicode MS" w:hAnsi="Times" w:cs="Arial Unicode MS"/>
                <w:sz w:val="16"/>
              </w:rPr>
              <w:t xml:space="preserve"> </w:t>
            </w:r>
          </w:p>
          <w:p w:rsidR="009664D4" w:rsidRPr="009664D4" w:rsidRDefault="009664D4">
            <w:pPr>
              <w:widowControl w:val="0"/>
              <w:autoSpaceDE w:val="0"/>
              <w:autoSpaceDN w:val="0"/>
              <w:adjustRightInd w:val="0"/>
              <w:spacing w:after="240"/>
              <w:rPr>
                <w:rFonts w:ascii="Times" w:eastAsia="Arial Unicode MS" w:hAnsi="Times" w:cs="Times"/>
                <w:sz w:val="16"/>
              </w:rPr>
            </w:pPr>
            <w:proofErr w:type="gramStart"/>
            <w:r w:rsidRPr="009664D4">
              <w:rPr>
                <w:rFonts w:ascii="Arial Unicode MS" w:eastAsia="Arial Unicode MS" w:hAnsi="Times" w:cs="Arial Unicode MS"/>
                <w:sz w:val="16"/>
              </w:rPr>
              <w:t>performance</w:t>
            </w:r>
            <w:proofErr w:type="gramEnd"/>
            <w:r w:rsidRPr="009664D4">
              <w:rPr>
                <w:rFonts w:ascii="Arial Unicode MS" w:eastAsia="Arial Unicode MS" w:hAnsi="Times" w:cs="Arial Unicode MS"/>
                <w:sz w:val="16"/>
              </w:rPr>
              <w:t>?</w:t>
            </w:r>
          </w:p>
          <w:p w:rsidR="009664D4" w:rsidRPr="009664D4" w:rsidRDefault="009664D4">
            <w:pPr>
              <w:widowControl w:val="0"/>
              <w:autoSpaceDE w:val="0"/>
              <w:autoSpaceDN w:val="0"/>
              <w:adjustRightInd w:val="0"/>
              <w:rPr>
                <w:rFonts w:ascii="Times" w:eastAsia="Arial Unicode MS" w:hAnsi="Times" w:cs="Times"/>
                <w:sz w:val="16"/>
              </w:rPr>
            </w:pPr>
            <w:r w:rsidRPr="009664D4">
              <w:rPr>
                <w:rFonts w:ascii="Times" w:eastAsia="Arial Unicode MS" w:hAnsi="Times" w:cs="Times"/>
                <w:noProof/>
                <w:sz w:val="16"/>
              </w:rPr>
              <w:drawing>
                <wp:inline distT="0" distB="0" distL="0" distR="0" wp14:anchorId="7511C713" wp14:editId="460F16FE">
                  <wp:extent cx="76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9664D4" w:rsidRPr="009664D4">
        <w:tblPrEx>
          <w:tblBorders>
            <w:top w:val="none" w:sz="0" w:space="0" w:color="auto"/>
          </w:tblBorders>
          <w:tblCellMar>
            <w:top w:w="0" w:type="dxa"/>
            <w:bottom w:w="0" w:type="dxa"/>
          </w:tblCellMar>
        </w:tblPrEx>
        <w:tc>
          <w:tcPr>
            <w:tcW w:w="2560" w:type="dxa"/>
            <w:tcBorders>
              <w:top w:val="single" w:sz="8" w:space="0" w:color="6D6D6D"/>
              <w:left w:val="single" w:sz="32" w:space="0" w:color="BFC0BF"/>
              <w:right w:val="single" w:sz="56" w:space="0" w:color="D9D9D9"/>
            </w:tcBorders>
            <w:shd w:val="clear" w:color="auto" w:fill="E0E0E0"/>
            <w:tcMar>
              <w:top w:w="20" w:type="nil"/>
              <w:left w:w="20" w:type="nil"/>
              <w:bottom w:w="20" w:type="nil"/>
              <w:right w:w="20" w:type="nil"/>
            </w:tcMar>
            <w:vAlign w:val="center"/>
          </w:tcPr>
          <w:p w:rsidR="009664D4" w:rsidRPr="009664D4" w:rsidRDefault="009664D4">
            <w:pPr>
              <w:widowControl w:val="0"/>
              <w:autoSpaceDE w:val="0"/>
              <w:autoSpaceDN w:val="0"/>
              <w:adjustRightInd w:val="0"/>
              <w:spacing w:after="240"/>
              <w:rPr>
                <w:rFonts w:ascii="Times" w:eastAsia="Arial Unicode MS" w:hAnsi="Times" w:cs="Times"/>
                <w:sz w:val="16"/>
              </w:rPr>
            </w:pPr>
            <w:r w:rsidRPr="009664D4">
              <w:rPr>
                <w:rFonts w:ascii="Arial Unicode MS" w:eastAsia="Arial Unicode MS" w:hAnsi="Times" w:cs="Arial Unicode MS"/>
                <w:sz w:val="16"/>
              </w:rPr>
              <w:t>Research</w:t>
            </w:r>
          </w:p>
        </w:tc>
        <w:tc>
          <w:tcPr>
            <w:tcW w:w="12740" w:type="dxa"/>
            <w:vMerge w:val="restart"/>
            <w:tcBorders>
              <w:top w:val="single" w:sz="8" w:space="0" w:color="6D6D6D"/>
              <w:left w:val="single" w:sz="56" w:space="0" w:color="D9D9D9"/>
              <w:right w:val="single" w:sz="32" w:space="0" w:color="D6D6D6"/>
            </w:tcBorders>
            <w:tcMar>
              <w:top w:w="20" w:type="nil"/>
              <w:left w:w="20" w:type="nil"/>
              <w:bottom w:w="20" w:type="nil"/>
              <w:right w:w="20" w:type="nil"/>
            </w:tcMar>
            <w:vAlign w:val="center"/>
          </w:tcPr>
          <w:p w:rsidR="009664D4" w:rsidRDefault="009664D4">
            <w:pPr>
              <w:widowControl w:val="0"/>
              <w:autoSpaceDE w:val="0"/>
              <w:autoSpaceDN w:val="0"/>
              <w:adjustRightInd w:val="0"/>
              <w:spacing w:after="240"/>
              <w:rPr>
                <w:rFonts w:ascii="Arial Unicode MS" w:eastAsia="Arial Unicode MS" w:hAnsi="Times" w:cs="Arial Unicode MS"/>
                <w:sz w:val="16"/>
              </w:rPr>
            </w:pPr>
            <w:r w:rsidRPr="009664D4">
              <w:rPr>
                <w:rFonts w:ascii="Arial Unicode MS" w:eastAsia="Arial Unicode MS" w:hAnsi="Times" w:cs="Arial Unicode MS"/>
                <w:sz w:val="16"/>
              </w:rPr>
              <w:t xml:space="preserve">As a starting point, you may be able to use some of your research from assessment 1 to provide insight into </w:t>
            </w:r>
          </w:p>
          <w:p w:rsidR="009664D4" w:rsidRDefault="009664D4">
            <w:pPr>
              <w:widowControl w:val="0"/>
              <w:autoSpaceDE w:val="0"/>
              <w:autoSpaceDN w:val="0"/>
              <w:adjustRightInd w:val="0"/>
              <w:spacing w:after="240"/>
              <w:rPr>
                <w:rFonts w:ascii="Arial Unicode MS" w:eastAsia="Arial Unicode MS" w:hAnsi="Times" w:cs="Arial Unicode MS"/>
                <w:sz w:val="16"/>
              </w:rPr>
            </w:pPr>
            <w:proofErr w:type="gramStart"/>
            <w:r w:rsidRPr="009664D4">
              <w:rPr>
                <w:rFonts w:ascii="Arial Unicode MS" w:eastAsia="Arial Unicode MS" w:hAnsi="Times" w:cs="Arial Unicode MS"/>
                <w:sz w:val="16"/>
              </w:rPr>
              <w:t>the</w:t>
            </w:r>
            <w:proofErr w:type="gramEnd"/>
            <w:r w:rsidRPr="009664D4">
              <w:rPr>
                <w:rFonts w:ascii="Arial Unicode MS" w:eastAsia="Arial Unicode MS" w:hAnsi="Times" w:cs="Arial Unicode MS"/>
                <w:sz w:val="16"/>
              </w:rPr>
              <w:t xml:space="preserve"> topic. However, to answer this question, you will need to conduct independent</w:t>
            </w:r>
          </w:p>
          <w:p w:rsidR="009664D4" w:rsidRPr="009664D4" w:rsidRDefault="009664D4">
            <w:pPr>
              <w:widowControl w:val="0"/>
              <w:autoSpaceDE w:val="0"/>
              <w:autoSpaceDN w:val="0"/>
              <w:adjustRightInd w:val="0"/>
              <w:spacing w:after="240"/>
              <w:rPr>
                <w:rFonts w:ascii="Arial Unicode MS" w:eastAsia="Arial Unicode MS" w:hAnsi="Times" w:cs="Arial Unicode MS"/>
                <w:sz w:val="16"/>
              </w:rPr>
            </w:pPr>
            <w:proofErr w:type="gramStart"/>
            <w:r w:rsidRPr="009664D4">
              <w:rPr>
                <w:rFonts w:ascii="Arial Unicode MS" w:eastAsia="Arial Unicode MS" w:hAnsi="Times" w:cs="Arial Unicode MS"/>
                <w:sz w:val="16"/>
              </w:rPr>
              <w:t>research</w:t>
            </w:r>
            <w:proofErr w:type="gramEnd"/>
            <w:r w:rsidRPr="009664D4">
              <w:rPr>
                <w:rFonts w:ascii="Arial Unicode MS" w:eastAsia="Arial Unicode MS" w:hAnsi="Times" w:cs="Arial Unicode MS"/>
                <w:sz w:val="16"/>
              </w:rPr>
              <w:t xml:space="preserve"> on the topic of workplace bullying.</w:t>
            </w:r>
          </w:p>
          <w:p w:rsidR="009664D4" w:rsidRDefault="009664D4">
            <w:pPr>
              <w:widowControl w:val="0"/>
              <w:autoSpaceDE w:val="0"/>
              <w:autoSpaceDN w:val="0"/>
              <w:adjustRightInd w:val="0"/>
              <w:spacing w:after="240"/>
              <w:rPr>
                <w:rFonts w:ascii="Arial Unicode MS" w:eastAsia="Arial Unicode MS" w:hAnsi="Times" w:cs="Arial Unicode MS"/>
                <w:sz w:val="16"/>
              </w:rPr>
            </w:pPr>
            <w:r w:rsidRPr="009664D4">
              <w:rPr>
                <w:rFonts w:ascii="Arial Unicode MS" w:eastAsia="Arial Unicode MS" w:hAnsi="Times" w:cs="Arial Unicode MS"/>
                <w:sz w:val="16"/>
              </w:rPr>
              <w:t xml:space="preserve">Journals are the most useful source of scholarly material because they contain contemporary research </w:t>
            </w:r>
          </w:p>
          <w:p w:rsidR="009664D4" w:rsidRPr="009664D4" w:rsidRDefault="009664D4">
            <w:pPr>
              <w:widowControl w:val="0"/>
              <w:autoSpaceDE w:val="0"/>
              <w:autoSpaceDN w:val="0"/>
              <w:adjustRightInd w:val="0"/>
              <w:spacing w:after="240"/>
              <w:rPr>
                <w:rFonts w:ascii="Times" w:eastAsia="Arial Unicode MS" w:hAnsi="Times" w:cs="Times"/>
                <w:sz w:val="16"/>
              </w:rPr>
            </w:pPr>
            <w:proofErr w:type="gramStart"/>
            <w:r w:rsidRPr="009664D4">
              <w:rPr>
                <w:rFonts w:ascii="Arial Unicode MS" w:eastAsia="Arial Unicode MS" w:hAnsi="Times" w:cs="Arial Unicode MS"/>
                <w:sz w:val="16"/>
              </w:rPr>
              <w:t>that</w:t>
            </w:r>
            <w:proofErr w:type="gramEnd"/>
            <w:r w:rsidRPr="009664D4">
              <w:rPr>
                <w:rFonts w:ascii="Arial Unicode MS" w:eastAsia="Arial Unicode MS" w:hAnsi="Times" w:cs="Arial Unicode MS"/>
                <w:sz w:val="16"/>
              </w:rPr>
              <w:t xml:space="preserve"> has been reviewed by experts in the field.</w:t>
            </w:r>
          </w:p>
          <w:p w:rsidR="009664D4" w:rsidRPr="009664D4" w:rsidRDefault="009664D4">
            <w:pPr>
              <w:widowControl w:val="0"/>
              <w:autoSpaceDE w:val="0"/>
              <w:autoSpaceDN w:val="0"/>
              <w:adjustRightInd w:val="0"/>
              <w:spacing w:after="240"/>
              <w:rPr>
                <w:rFonts w:ascii="Times" w:eastAsia="Arial Unicode MS" w:hAnsi="Times" w:cs="Times"/>
                <w:sz w:val="16"/>
              </w:rPr>
            </w:pPr>
            <w:r w:rsidRPr="009664D4">
              <w:rPr>
                <w:rFonts w:ascii="Arial Unicode MS" w:eastAsia="Arial Unicode MS" w:hAnsi="Times" w:cs="Arial Unicode MS"/>
                <w:sz w:val="16"/>
              </w:rPr>
              <w:t>Some examples include:</w:t>
            </w:r>
          </w:p>
          <w:p w:rsidR="009664D4" w:rsidRPr="009664D4" w:rsidRDefault="009664D4">
            <w:pPr>
              <w:widowControl w:val="0"/>
              <w:autoSpaceDE w:val="0"/>
              <w:autoSpaceDN w:val="0"/>
              <w:adjustRightInd w:val="0"/>
              <w:spacing w:after="240"/>
              <w:rPr>
                <w:rFonts w:ascii="Arial Unicode MS" w:eastAsia="Arial Unicode MS" w:hAnsi="Times" w:cs="Arial Unicode MS"/>
                <w:i/>
                <w:sz w:val="16"/>
              </w:rPr>
            </w:pPr>
            <w:r w:rsidRPr="009664D4">
              <w:rPr>
                <w:rFonts w:ascii="Arial Unicode MS" w:eastAsia="Arial Unicode MS" w:hAnsi="Times" w:cs="Arial Unicode MS"/>
                <w:i/>
                <w:sz w:val="16"/>
              </w:rPr>
              <w:t xml:space="preserve">Branch, S., Ramsay, S. and Barker, M. (2013) </w:t>
            </w:r>
            <w:r w:rsidRPr="009664D4">
              <w:rPr>
                <w:rFonts w:ascii="Arial Unicode MS" w:eastAsia="Arial Unicode MS" w:hAnsi="Times" w:cs="Arial Unicode MS" w:hint="eastAsia"/>
                <w:i/>
                <w:sz w:val="16"/>
              </w:rPr>
              <w:t>‘</w:t>
            </w:r>
            <w:r w:rsidRPr="009664D4">
              <w:rPr>
                <w:rFonts w:ascii="Arial Unicode MS" w:eastAsia="Arial Unicode MS" w:hAnsi="Times" w:cs="Arial Unicode MS"/>
                <w:i/>
                <w:sz w:val="16"/>
              </w:rPr>
              <w:t>Workplace Bullying, Mobbing and General Harassment:</w:t>
            </w:r>
          </w:p>
          <w:p w:rsidR="009664D4" w:rsidRPr="009664D4" w:rsidRDefault="009664D4">
            <w:pPr>
              <w:widowControl w:val="0"/>
              <w:autoSpaceDE w:val="0"/>
              <w:autoSpaceDN w:val="0"/>
              <w:adjustRightInd w:val="0"/>
              <w:spacing w:after="240"/>
              <w:rPr>
                <w:rFonts w:ascii="Times" w:eastAsia="Arial Unicode MS" w:hAnsi="Times" w:cs="Times"/>
                <w:i/>
                <w:sz w:val="16"/>
              </w:rPr>
            </w:pPr>
            <w:r w:rsidRPr="009664D4">
              <w:rPr>
                <w:rFonts w:ascii="Arial Unicode MS" w:eastAsia="Arial Unicode MS" w:hAnsi="Times" w:cs="Arial Unicode MS"/>
                <w:i/>
                <w:sz w:val="16"/>
              </w:rPr>
              <w:t xml:space="preserve"> A Review</w:t>
            </w:r>
            <w:r w:rsidRPr="009664D4">
              <w:rPr>
                <w:rFonts w:ascii="Arial Unicode MS" w:eastAsia="Arial Unicode MS" w:hAnsi="Times" w:cs="Arial Unicode MS" w:hint="eastAsia"/>
                <w:i/>
                <w:sz w:val="16"/>
              </w:rPr>
              <w:t>’</w:t>
            </w:r>
            <w:r w:rsidRPr="009664D4">
              <w:rPr>
                <w:rFonts w:ascii="Arial Unicode MS" w:eastAsia="Arial Unicode MS" w:hAnsi="Times" w:cs="Arial Unicode MS"/>
                <w:i/>
                <w:sz w:val="16"/>
              </w:rPr>
              <w:t>, International Journal of Management Reviews, Vol. 15, pp. 280-299.</w:t>
            </w:r>
          </w:p>
          <w:p w:rsidR="009664D4" w:rsidRPr="009664D4" w:rsidRDefault="009664D4">
            <w:pPr>
              <w:widowControl w:val="0"/>
              <w:autoSpaceDE w:val="0"/>
              <w:autoSpaceDN w:val="0"/>
              <w:adjustRightInd w:val="0"/>
              <w:spacing w:after="240"/>
              <w:rPr>
                <w:rFonts w:ascii="Arial Unicode MS" w:eastAsia="Arial Unicode MS" w:hAnsi="Times" w:cs="Arial Unicode MS"/>
                <w:i/>
                <w:sz w:val="16"/>
              </w:rPr>
            </w:pPr>
            <w:proofErr w:type="spellStart"/>
            <w:r w:rsidRPr="009664D4">
              <w:rPr>
                <w:rFonts w:ascii="Arial Unicode MS" w:eastAsia="Arial Unicode MS" w:hAnsi="Times" w:cs="Arial Unicode MS"/>
                <w:i/>
                <w:sz w:val="16"/>
              </w:rPr>
              <w:t>Devonish</w:t>
            </w:r>
            <w:proofErr w:type="spellEnd"/>
            <w:r w:rsidRPr="009664D4">
              <w:rPr>
                <w:rFonts w:ascii="Arial Unicode MS" w:eastAsia="Arial Unicode MS" w:hAnsi="Times" w:cs="Arial Unicode MS"/>
                <w:i/>
                <w:sz w:val="16"/>
              </w:rPr>
              <w:t xml:space="preserve">, D. (2013) </w:t>
            </w:r>
            <w:r w:rsidRPr="009664D4">
              <w:rPr>
                <w:rFonts w:ascii="Arial Unicode MS" w:eastAsia="Arial Unicode MS" w:hAnsi="Times" w:cs="Arial Unicode MS" w:hint="eastAsia"/>
                <w:i/>
                <w:sz w:val="16"/>
              </w:rPr>
              <w:t>‘</w:t>
            </w:r>
            <w:r w:rsidRPr="009664D4">
              <w:rPr>
                <w:rFonts w:ascii="Arial Unicode MS" w:eastAsia="Arial Unicode MS" w:hAnsi="Times" w:cs="Arial Unicode MS"/>
                <w:i/>
                <w:sz w:val="16"/>
              </w:rPr>
              <w:t xml:space="preserve">Workplace bullying, employee performance and </w:t>
            </w:r>
            <w:proofErr w:type="spellStart"/>
            <w:r w:rsidRPr="009664D4">
              <w:rPr>
                <w:rFonts w:ascii="Arial Unicode MS" w:eastAsia="Arial Unicode MS" w:hAnsi="Times" w:cs="Arial Unicode MS"/>
                <w:i/>
                <w:sz w:val="16"/>
              </w:rPr>
              <w:t>behaviours</w:t>
            </w:r>
            <w:proofErr w:type="spellEnd"/>
            <w:r w:rsidRPr="009664D4">
              <w:rPr>
                <w:rFonts w:ascii="Arial Unicode MS" w:eastAsia="Arial Unicode MS" w:hAnsi="Times" w:cs="Arial Unicode MS" w:hint="eastAsia"/>
                <w:i/>
                <w:sz w:val="16"/>
              </w:rPr>
              <w:t>’</w:t>
            </w:r>
            <w:r w:rsidRPr="009664D4">
              <w:rPr>
                <w:rFonts w:ascii="Arial Unicode MS" w:eastAsia="Arial Unicode MS" w:hAnsi="Times" w:cs="Arial Unicode MS"/>
                <w:i/>
                <w:sz w:val="16"/>
              </w:rPr>
              <w:t xml:space="preserve">, Employee Relations, </w:t>
            </w:r>
          </w:p>
          <w:p w:rsidR="009664D4" w:rsidRPr="009664D4" w:rsidRDefault="009664D4">
            <w:pPr>
              <w:widowControl w:val="0"/>
              <w:autoSpaceDE w:val="0"/>
              <w:autoSpaceDN w:val="0"/>
              <w:adjustRightInd w:val="0"/>
              <w:spacing w:after="240"/>
              <w:rPr>
                <w:rFonts w:ascii="Times" w:eastAsia="Arial Unicode MS" w:hAnsi="Times" w:cs="Times"/>
                <w:i/>
                <w:sz w:val="16"/>
              </w:rPr>
            </w:pPr>
            <w:r w:rsidRPr="009664D4">
              <w:rPr>
                <w:rFonts w:ascii="Arial Unicode MS" w:eastAsia="Arial Unicode MS" w:hAnsi="Times" w:cs="Arial Unicode MS"/>
                <w:i/>
                <w:sz w:val="16"/>
              </w:rPr>
              <w:t>Vol. 35, No.6, pp.630-647.</w:t>
            </w:r>
          </w:p>
          <w:p w:rsidR="009664D4" w:rsidRPr="009664D4" w:rsidRDefault="009664D4">
            <w:pPr>
              <w:widowControl w:val="0"/>
              <w:autoSpaceDE w:val="0"/>
              <w:autoSpaceDN w:val="0"/>
              <w:adjustRightInd w:val="0"/>
              <w:spacing w:after="240"/>
              <w:rPr>
                <w:rFonts w:ascii="Arial Unicode MS" w:eastAsia="Arial Unicode MS" w:hAnsi="Times" w:cs="Arial Unicode MS"/>
                <w:i/>
                <w:sz w:val="16"/>
              </w:rPr>
            </w:pPr>
            <w:proofErr w:type="spellStart"/>
            <w:r w:rsidRPr="009664D4">
              <w:rPr>
                <w:rFonts w:ascii="Arial Unicode MS" w:eastAsia="Arial Unicode MS" w:hAnsi="Times" w:cs="Arial Unicode MS"/>
                <w:i/>
                <w:sz w:val="16"/>
              </w:rPr>
              <w:t>Galanaki</w:t>
            </w:r>
            <w:proofErr w:type="spellEnd"/>
            <w:r w:rsidRPr="009664D4">
              <w:rPr>
                <w:rFonts w:ascii="Arial Unicode MS" w:eastAsia="Arial Unicode MS" w:hAnsi="Times" w:cs="Arial Unicode MS"/>
                <w:i/>
                <w:sz w:val="16"/>
              </w:rPr>
              <w:t xml:space="preserve">, E. and </w:t>
            </w:r>
            <w:proofErr w:type="spellStart"/>
            <w:r w:rsidRPr="009664D4">
              <w:rPr>
                <w:rFonts w:ascii="Arial Unicode MS" w:eastAsia="Arial Unicode MS" w:hAnsi="Times" w:cs="Arial Unicode MS"/>
                <w:i/>
                <w:sz w:val="16"/>
              </w:rPr>
              <w:t>Papalexandris</w:t>
            </w:r>
            <w:proofErr w:type="spellEnd"/>
            <w:r w:rsidRPr="009664D4">
              <w:rPr>
                <w:rFonts w:ascii="Arial Unicode MS" w:eastAsia="Arial Unicode MS" w:hAnsi="Times" w:cs="Arial Unicode MS"/>
                <w:i/>
                <w:sz w:val="16"/>
              </w:rPr>
              <w:t xml:space="preserve">, N. (2013) </w:t>
            </w:r>
            <w:r w:rsidRPr="009664D4">
              <w:rPr>
                <w:rFonts w:ascii="Arial Unicode MS" w:eastAsia="Arial Unicode MS" w:hAnsi="Times" w:cs="Arial Unicode MS" w:hint="eastAsia"/>
                <w:i/>
                <w:sz w:val="16"/>
              </w:rPr>
              <w:t>‘</w:t>
            </w:r>
            <w:r w:rsidRPr="009664D4">
              <w:rPr>
                <w:rFonts w:ascii="Arial Unicode MS" w:eastAsia="Arial Unicode MS" w:hAnsi="Times" w:cs="Arial Unicode MS"/>
                <w:i/>
                <w:sz w:val="16"/>
              </w:rPr>
              <w:t xml:space="preserve">Measuring workplace bullying in </w:t>
            </w:r>
            <w:proofErr w:type="spellStart"/>
            <w:r w:rsidRPr="009664D4">
              <w:rPr>
                <w:rFonts w:ascii="Arial Unicode MS" w:eastAsia="Arial Unicode MS" w:hAnsi="Times" w:cs="Arial Unicode MS"/>
                <w:i/>
                <w:sz w:val="16"/>
              </w:rPr>
              <w:t>organisations</w:t>
            </w:r>
            <w:proofErr w:type="spellEnd"/>
            <w:r w:rsidRPr="009664D4">
              <w:rPr>
                <w:rFonts w:ascii="Arial Unicode MS" w:eastAsia="Arial Unicode MS" w:hAnsi="Times" w:cs="Arial Unicode MS" w:hint="eastAsia"/>
                <w:i/>
                <w:sz w:val="16"/>
              </w:rPr>
              <w:t>’</w:t>
            </w:r>
            <w:r w:rsidRPr="009664D4">
              <w:rPr>
                <w:rFonts w:ascii="Arial Unicode MS" w:eastAsia="Arial Unicode MS" w:hAnsi="Times" w:cs="Arial Unicode MS"/>
                <w:i/>
                <w:sz w:val="16"/>
              </w:rPr>
              <w:t>, The</w:t>
            </w:r>
          </w:p>
          <w:p w:rsidR="009664D4" w:rsidRPr="009664D4" w:rsidRDefault="009664D4">
            <w:pPr>
              <w:widowControl w:val="0"/>
              <w:autoSpaceDE w:val="0"/>
              <w:autoSpaceDN w:val="0"/>
              <w:adjustRightInd w:val="0"/>
              <w:spacing w:after="240"/>
              <w:rPr>
                <w:rFonts w:ascii="Times" w:eastAsia="Arial Unicode MS" w:hAnsi="Times" w:cs="Times"/>
                <w:i/>
                <w:sz w:val="16"/>
              </w:rPr>
            </w:pPr>
            <w:r w:rsidRPr="009664D4">
              <w:rPr>
                <w:rFonts w:ascii="Arial Unicode MS" w:eastAsia="Arial Unicode MS" w:hAnsi="Times" w:cs="Arial Unicode MS"/>
                <w:i/>
                <w:sz w:val="16"/>
              </w:rPr>
              <w:t xml:space="preserve"> International Journal of Human Resource Management, Vol.24, No. 11, pp.2107-2130.</w:t>
            </w:r>
          </w:p>
          <w:p w:rsidR="009664D4" w:rsidRPr="009664D4" w:rsidRDefault="009664D4">
            <w:pPr>
              <w:widowControl w:val="0"/>
              <w:autoSpaceDE w:val="0"/>
              <w:autoSpaceDN w:val="0"/>
              <w:adjustRightInd w:val="0"/>
              <w:spacing w:after="240"/>
              <w:rPr>
                <w:rFonts w:ascii="Arial Unicode MS" w:eastAsia="Arial Unicode MS" w:hAnsi="Times" w:cs="Arial Unicode MS"/>
                <w:i/>
                <w:sz w:val="16"/>
              </w:rPr>
            </w:pPr>
            <w:r w:rsidRPr="009664D4">
              <w:rPr>
                <w:rFonts w:ascii="Arial Unicode MS" w:eastAsia="Arial Unicode MS" w:hAnsi="Times" w:cs="Arial Unicode MS"/>
                <w:i/>
                <w:sz w:val="16"/>
              </w:rPr>
              <w:t xml:space="preserve">Hutchinson, J. (2012) </w:t>
            </w:r>
            <w:r w:rsidRPr="009664D4">
              <w:rPr>
                <w:rFonts w:ascii="Arial Unicode MS" w:eastAsia="Arial Unicode MS" w:hAnsi="Times" w:cs="Arial Unicode MS" w:hint="eastAsia"/>
                <w:i/>
                <w:sz w:val="16"/>
              </w:rPr>
              <w:t>‘</w:t>
            </w:r>
            <w:r w:rsidRPr="009664D4">
              <w:rPr>
                <w:rFonts w:ascii="Arial Unicode MS" w:eastAsia="Arial Unicode MS" w:hAnsi="Times" w:cs="Arial Unicode MS"/>
                <w:i/>
                <w:sz w:val="16"/>
              </w:rPr>
              <w:t>Rethinking Workplace Bullying as an Employment Relations Problem</w:t>
            </w:r>
            <w:r w:rsidRPr="009664D4">
              <w:rPr>
                <w:rFonts w:ascii="Arial Unicode MS" w:eastAsia="Arial Unicode MS" w:hAnsi="Times" w:cs="Arial Unicode MS" w:hint="eastAsia"/>
                <w:i/>
                <w:sz w:val="16"/>
              </w:rPr>
              <w:t>’</w:t>
            </w:r>
            <w:r w:rsidRPr="009664D4">
              <w:rPr>
                <w:rFonts w:ascii="Arial Unicode MS" w:eastAsia="Arial Unicode MS" w:hAnsi="Times" w:cs="Arial Unicode MS"/>
                <w:i/>
                <w:sz w:val="16"/>
              </w:rPr>
              <w:t xml:space="preserve">, The Journal </w:t>
            </w:r>
          </w:p>
          <w:p w:rsidR="009664D4" w:rsidRPr="009664D4" w:rsidRDefault="009664D4">
            <w:pPr>
              <w:widowControl w:val="0"/>
              <w:autoSpaceDE w:val="0"/>
              <w:autoSpaceDN w:val="0"/>
              <w:adjustRightInd w:val="0"/>
              <w:spacing w:after="240"/>
              <w:rPr>
                <w:rFonts w:ascii="Times" w:eastAsia="Arial Unicode MS" w:hAnsi="Times" w:cs="Times"/>
                <w:i/>
                <w:sz w:val="16"/>
              </w:rPr>
            </w:pPr>
            <w:proofErr w:type="gramStart"/>
            <w:r w:rsidRPr="009664D4">
              <w:rPr>
                <w:rFonts w:ascii="Arial Unicode MS" w:eastAsia="Arial Unicode MS" w:hAnsi="Times" w:cs="Arial Unicode MS"/>
                <w:i/>
                <w:sz w:val="16"/>
              </w:rPr>
              <w:t>of</w:t>
            </w:r>
            <w:proofErr w:type="gramEnd"/>
            <w:r w:rsidRPr="009664D4">
              <w:rPr>
                <w:rFonts w:ascii="Arial Unicode MS" w:eastAsia="Arial Unicode MS" w:hAnsi="Times" w:cs="Arial Unicode MS"/>
                <w:i/>
                <w:sz w:val="16"/>
              </w:rPr>
              <w:t xml:space="preserve"> Industrial Relations, Vol.54, No. 5, pp.637- 652.</w:t>
            </w:r>
          </w:p>
          <w:p w:rsidR="009664D4" w:rsidRPr="009664D4" w:rsidRDefault="009664D4">
            <w:pPr>
              <w:widowControl w:val="0"/>
              <w:autoSpaceDE w:val="0"/>
              <w:autoSpaceDN w:val="0"/>
              <w:adjustRightInd w:val="0"/>
              <w:spacing w:after="240"/>
              <w:rPr>
                <w:rFonts w:ascii="Arial Unicode MS" w:eastAsia="Arial Unicode MS" w:hAnsi="Times" w:cs="Arial Unicode MS"/>
                <w:i/>
                <w:sz w:val="16"/>
              </w:rPr>
            </w:pPr>
            <w:r w:rsidRPr="009664D4">
              <w:rPr>
                <w:rFonts w:ascii="Arial Unicode MS" w:eastAsia="Arial Unicode MS" w:hAnsi="Times" w:cs="Arial Unicode MS"/>
                <w:i/>
                <w:sz w:val="16"/>
              </w:rPr>
              <w:t xml:space="preserve">McCormack, D., </w:t>
            </w:r>
            <w:proofErr w:type="spellStart"/>
            <w:r w:rsidRPr="009664D4">
              <w:rPr>
                <w:rFonts w:ascii="Arial Unicode MS" w:eastAsia="Arial Unicode MS" w:hAnsi="Times" w:cs="Arial Unicode MS"/>
                <w:i/>
                <w:sz w:val="16"/>
              </w:rPr>
              <w:t>Djurkovic</w:t>
            </w:r>
            <w:proofErr w:type="spellEnd"/>
            <w:r w:rsidRPr="009664D4">
              <w:rPr>
                <w:rFonts w:ascii="Arial Unicode MS" w:eastAsia="Arial Unicode MS" w:hAnsi="Times" w:cs="Arial Unicode MS"/>
                <w:i/>
                <w:sz w:val="16"/>
              </w:rPr>
              <w:t xml:space="preserve">, N. and </w:t>
            </w:r>
            <w:proofErr w:type="spellStart"/>
            <w:r w:rsidRPr="009664D4">
              <w:rPr>
                <w:rFonts w:ascii="Arial Unicode MS" w:eastAsia="Arial Unicode MS" w:hAnsi="Times" w:cs="Arial Unicode MS"/>
                <w:i/>
                <w:sz w:val="16"/>
              </w:rPr>
              <w:t>Casimir</w:t>
            </w:r>
            <w:proofErr w:type="spellEnd"/>
            <w:r w:rsidRPr="009664D4">
              <w:rPr>
                <w:rFonts w:ascii="Arial Unicode MS" w:eastAsia="Arial Unicode MS" w:hAnsi="Times" w:cs="Arial Unicode MS"/>
                <w:i/>
                <w:sz w:val="16"/>
              </w:rPr>
              <w:t xml:space="preserve">, G. (2013) </w:t>
            </w:r>
            <w:r w:rsidRPr="009664D4">
              <w:rPr>
                <w:rFonts w:ascii="Arial Unicode MS" w:eastAsia="Arial Unicode MS" w:hAnsi="Times" w:cs="Arial Unicode MS" w:hint="eastAsia"/>
                <w:i/>
                <w:sz w:val="16"/>
              </w:rPr>
              <w:t>‘</w:t>
            </w:r>
            <w:r w:rsidRPr="009664D4">
              <w:rPr>
                <w:rFonts w:ascii="Arial Unicode MS" w:eastAsia="Arial Unicode MS" w:hAnsi="Times" w:cs="Arial Unicode MS"/>
                <w:i/>
                <w:sz w:val="16"/>
              </w:rPr>
              <w:t xml:space="preserve">Workplace bullying: the experiences of building and </w:t>
            </w:r>
          </w:p>
          <w:p w:rsidR="009664D4" w:rsidRPr="009664D4" w:rsidRDefault="009664D4">
            <w:pPr>
              <w:widowControl w:val="0"/>
              <w:autoSpaceDE w:val="0"/>
              <w:autoSpaceDN w:val="0"/>
              <w:adjustRightInd w:val="0"/>
              <w:spacing w:after="240"/>
              <w:rPr>
                <w:rFonts w:ascii="Times" w:eastAsia="Arial Unicode MS" w:hAnsi="Times" w:cs="Times"/>
                <w:i/>
                <w:sz w:val="16"/>
              </w:rPr>
            </w:pPr>
            <w:proofErr w:type="gramStart"/>
            <w:r w:rsidRPr="009664D4">
              <w:rPr>
                <w:rFonts w:ascii="Arial Unicode MS" w:eastAsia="Arial Unicode MS" w:hAnsi="Times" w:cs="Arial Unicode MS"/>
                <w:i/>
                <w:sz w:val="16"/>
              </w:rPr>
              <w:t>construction</w:t>
            </w:r>
            <w:proofErr w:type="gramEnd"/>
            <w:r w:rsidRPr="009664D4">
              <w:rPr>
                <w:rFonts w:ascii="Arial Unicode MS" w:eastAsia="Arial Unicode MS" w:hAnsi="Times" w:cs="Arial Unicode MS"/>
                <w:i/>
                <w:sz w:val="16"/>
              </w:rPr>
              <w:t xml:space="preserve"> apprentices</w:t>
            </w:r>
            <w:r w:rsidRPr="009664D4">
              <w:rPr>
                <w:rFonts w:ascii="Arial Unicode MS" w:eastAsia="Arial Unicode MS" w:hAnsi="Times" w:cs="Arial Unicode MS" w:hint="eastAsia"/>
                <w:i/>
                <w:sz w:val="16"/>
              </w:rPr>
              <w:t>’</w:t>
            </w:r>
            <w:r w:rsidRPr="009664D4">
              <w:rPr>
                <w:rFonts w:ascii="Arial Unicode MS" w:eastAsia="Arial Unicode MS" w:hAnsi="Times" w:cs="Arial Unicode MS"/>
                <w:i/>
                <w:sz w:val="16"/>
              </w:rPr>
              <w:t>, Asia Pacific Journal of Human Resources, Vol.51, Issue 4, pp.406-420.</w:t>
            </w:r>
          </w:p>
          <w:p w:rsidR="009664D4" w:rsidRPr="009664D4" w:rsidRDefault="009664D4">
            <w:pPr>
              <w:widowControl w:val="0"/>
              <w:autoSpaceDE w:val="0"/>
              <w:autoSpaceDN w:val="0"/>
              <w:adjustRightInd w:val="0"/>
              <w:spacing w:after="240"/>
              <w:rPr>
                <w:rFonts w:ascii="Arial Unicode MS" w:eastAsia="Arial Unicode MS" w:hAnsi="Times" w:cs="Arial Unicode MS"/>
                <w:i/>
                <w:sz w:val="16"/>
              </w:rPr>
            </w:pPr>
            <w:r w:rsidRPr="009664D4">
              <w:rPr>
                <w:rFonts w:ascii="Arial Unicode MS" w:eastAsia="Arial Unicode MS" w:hAnsi="Times" w:cs="Arial Unicode MS"/>
                <w:i/>
                <w:sz w:val="16"/>
              </w:rPr>
              <w:t xml:space="preserve">Woodrow, C. and Guest, D. (2013) </w:t>
            </w:r>
            <w:r w:rsidRPr="009664D4">
              <w:rPr>
                <w:rFonts w:ascii="Arial Unicode MS" w:eastAsia="Arial Unicode MS" w:hAnsi="Times" w:cs="Arial Unicode MS" w:hint="eastAsia"/>
                <w:i/>
                <w:sz w:val="16"/>
              </w:rPr>
              <w:t>‘</w:t>
            </w:r>
            <w:r w:rsidRPr="009664D4">
              <w:rPr>
                <w:rFonts w:ascii="Arial Unicode MS" w:eastAsia="Arial Unicode MS" w:hAnsi="Times" w:cs="Arial Unicode MS"/>
                <w:i/>
                <w:sz w:val="16"/>
              </w:rPr>
              <w:t xml:space="preserve">When good HR gets bad results: exploring the challenge of HR </w:t>
            </w:r>
          </w:p>
          <w:p w:rsidR="009664D4" w:rsidRPr="009664D4" w:rsidRDefault="009664D4">
            <w:pPr>
              <w:widowControl w:val="0"/>
              <w:autoSpaceDE w:val="0"/>
              <w:autoSpaceDN w:val="0"/>
              <w:adjustRightInd w:val="0"/>
              <w:spacing w:after="240"/>
              <w:rPr>
                <w:rFonts w:ascii="Arial Unicode MS" w:eastAsia="Arial Unicode MS" w:hAnsi="Times" w:cs="Arial Unicode MS"/>
                <w:i/>
                <w:sz w:val="16"/>
              </w:rPr>
            </w:pPr>
            <w:proofErr w:type="gramStart"/>
            <w:r w:rsidRPr="009664D4">
              <w:rPr>
                <w:rFonts w:ascii="Arial Unicode MS" w:eastAsia="Arial Unicode MS" w:hAnsi="Times" w:cs="Arial Unicode MS"/>
                <w:i/>
                <w:sz w:val="16"/>
              </w:rPr>
              <w:lastRenderedPageBreak/>
              <w:t>implementation</w:t>
            </w:r>
            <w:proofErr w:type="gramEnd"/>
            <w:r w:rsidRPr="009664D4">
              <w:rPr>
                <w:rFonts w:ascii="Arial Unicode MS" w:eastAsia="Arial Unicode MS" w:hAnsi="Times" w:cs="Arial Unicode MS"/>
                <w:i/>
                <w:sz w:val="16"/>
              </w:rPr>
              <w:t xml:space="preserve"> in the case of workplace bullying</w:t>
            </w:r>
            <w:r w:rsidRPr="009664D4">
              <w:rPr>
                <w:rFonts w:ascii="Arial Unicode MS" w:eastAsia="Arial Unicode MS" w:hAnsi="Times" w:cs="Arial Unicode MS" w:hint="eastAsia"/>
                <w:i/>
                <w:sz w:val="16"/>
              </w:rPr>
              <w:t>’</w:t>
            </w:r>
            <w:r w:rsidRPr="009664D4">
              <w:rPr>
                <w:rFonts w:ascii="Arial Unicode MS" w:eastAsia="Arial Unicode MS" w:hAnsi="Times" w:cs="Arial Unicode MS"/>
                <w:i/>
                <w:sz w:val="16"/>
              </w:rPr>
              <w:t xml:space="preserve">, Human Resource Management Journal, </w:t>
            </w:r>
            <w:proofErr w:type="spellStart"/>
            <w:r w:rsidRPr="009664D4">
              <w:rPr>
                <w:rFonts w:ascii="Arial Unicode MS" w:eastAsia="Arial Unicode MS" w:hAnsi="Times" w:cs="Arial Unicode MS"/>
                <w:i/>
                <w:sz w:val="16"/>
              </w:rPr>
              <w:t>Vol</w:t>
            </w:r>
            <w:proofErr w:type="spellEnd"/>
            <w:r w:rsidRPr="009664D4">
              <w:rPr>
                <w:rFonts w:ascii="Arial Unicode MS" w:eastAsia="Arial Unicode MS" w:hAnsi="Times" w:cs="Arial Unicode MS"/>
                <w:i/>
                <w:sz w:val="16"/>
              </w:rPr>
              <w:t xml:space="preserve"> 24, No. 1,</w:t>
            </w:r>
          </w:p>
          <w:p w:rsidR="009664D4" w:rsidRPr="009664D4" w:rsidRDefault="009664D4">
            <w:pPr>
              <w:widowControl w:val="0"/>
              <w:autoSpaceDE w:val="0"/>
              <w:autoSpaceDN w:val="0"/>
              <w:adjustRightInd w:val="0"/>
              <w:spacing w:after="240"/>
              <w:rPr>
                <w:rFonts w:ascii="Times" w:eastAsia="Arial Unicode MS" w:hAnsi="Times" w:cs="Times"/>
                <w:i/>
                <w:sz w:val="16"/>
              </w:rPr>
            </w:pPr>
            <w:r w:rsidRPr="009664D4">
              <w:rPr>
                <w:rFonts w:ascii="Arial Unicode MS" w:eastAsia="Arial Unicode MS" w:hAnsi="Times" w:cs="Arial Unicode MS"/>
                <w:i/>
                <w:sz w:val="16"/>
              </w:rPr>
              <w:t xml:space="preserve"> </w:t>
            </w:r>
            <w:proofErr w:type="gramStart"/>
            <w:r w:rsidRPr="009664D4">
              <w:rPr>
                <w:rFonts w:ascii="Arial Unicode MS" w:eastAsia="Arial Unicode MS" w:hAnsi="Times" w:cs="Arial Unicode MS"/>
                <w:i/>
                <w:sz w:val="16"/>
              </w:rPr>
              <w:t>pp</w:t>
            </w:r>
            <w:proofErr w:type="gramEnd"/>
            <w:r w:rsidRPr="009664D4">
              <w:rPr>
                <w:rFonts w:ascii="Arial Unicode MS" w:eastAsia="Arial Unicode MS" w:hAnsi="Times" w:cs="Arial Unicode MS"/>
                <w:i/>
                <w:sz w:val="16"/>
              </w:rPr>
              <w:t>. 38-55</w:t>
            </w:r>
          </w:p>
          <w:p w:rsidR="009664D4" w:rsidRPr="009664D4" w:rsidRDefault="009664D4">
            <w:pPr>
              <w:widowControl w:val="0"/>
              <w:autoSpaceDE w:val="0"/>
              <w:autoSpaceDN w:val="0"/>
              <w:adjustRightInd w:val="0"/>
              <w:rPr>
                <w:rFonts w:ascii="Times" w:eastAsia="Arial Unicode MS" w:hAnsi="Times" w:cs="Times"/>
                <w:sz w:val="16"/>
              </w:rPr>
            </w:pPr>
            <w:r w:rsidRPr="009664D4">
              <w:rPr>
                <w:rFonts w:ascii="Times" w:eastAsia="Arial Unicode MS" w:hAnsi="Times" w:cs="Times"/>
                <w:noProof/>
                <w:sz w:val="16"/>
              </w:rPr>
              <w:drawing>
                <wp:inline distT="0" distB="0" distL="0" distR="0" wp14:anchorId="3A3EA2B3" wp14:editId="0FF47FAD">
                  <wp:extent cx="76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9664D4" w:rsidRPr="009664D4">
        <w:tblPrEx>
          <w:tblCellMar>
            <w:top w:w="0" w:type="dxa"/>
            <w:bottom w:w="0" w:type="dxa"/>
          </w:tblCellMar>
        </w:tblPrEx>
        <w:tc>
          <w:tcPr>
            <w:tcW w:w="2560" w:type="dxa"/>
            <w:tcBorders>
              <w:left w:val="single" w:sz="32" w:space="0" w:color="6D6D6D"/>
              <w:right w:val="single" w:sz="56" w:space="0" w:color="D9D9D9"/>
            </w:tcBorders>
            <w:shd w:val="clear" w:color="auto" w:fill="E0E0E0"/>
            <w:tcMar>
              <w:top w:w="20" w:type="nil"/>
              <w:left w:w="20" w:type="nil"/>
              <w:bottom w:w="20" w:type="nil"/>
              <w:right w:w="20" w:type="nil"/>
            </w:tcMar>
            <w:vAlign w:val="center"/>
          </w:tcPr>
          <w:p w:rsidR="009664D4" w:rsidRPr="009664D4" w:rsidRDefault="009664D4">
            <w:pPr>
              <w:widowControl w:val="0"/>
              <w:autoSpaceDE w:val="0"/>
              <w:autoSpaceDN w:val="0"/>
              <w:adjustRightInd w:val="0"/>
              <w:rPr>
                <w:rFonts w:ascii="Times" w:eastAsia="Arial Unicode MS" w:hAnsi="Times" w:cs="Times"/>
                <w:sz w:val="16"/>
              </w:rPr>
            </w:pPr>
            <w:r w:rsidRPr="009664D4">
              <w:rPr>
                <w:rFonts w:ascii="Times" w:eastAsia="Arial Unicode MS" w:hAnsi="Times" w:cs="Times"/>
                <w:noProof/>
                <w:sz w:val="16"/>
              </w:rPr>
              <w:drawing>
                <wp:inline distT="0" distB="0" distL="0" distR="0" wp14:anchorId="27A8F885" wp14:editId="1852C183">
                  <wp:extent cx="762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9664D4" w:rsidRPr="009664D4" w:rsidRDefault="009664D4">
            <w:pPr>
              <w:widowControl w:val="0"/>
              <w:autoSpaceDE w:val="0"/>
              <w:autoSpaceDN w:val="0"/>
              <w:adjustRightInd w:val="0"/>
              <w:rPr>
                <w:rFonts w:ascii="Times" w:eastAsia="Arial Unicode MS" w:hAnsi="Times" w:cs="Times"/>
                <w:sz w:val="16"/>
              </w:rPr>
            </w:pPr>
            <w:r w:rsidRPr="009664D4">
              <w:rPr>
                <w:rFonts w:ascii="Times" w:eastAsia="Arial Unicode MS" w:hAnsi="Times" w:cs="Times"/>
                <w:noProof/>
                <w:sz w:val="16"/>
              </w:rPr>
              <w:drawing>
                <wp:inline distT="0" distB="0" distL="0" distR="0" wp14:anchorId="6AF6B973" wp14:editId="16355183">
                  <wp:extent cx="762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2740" w:type="dxa"/>
            <w:vMerge/>
            <w:tcBorders>
              <w:top w:val="single" w:sz="8" w:space="0" w:color="6D6D6D"/>
              <w:left w:val="single" w:sz="56" w:space="0" w:color="D9D9D9"/>
              <w:right w:val="single" w:sz="32" w:space="0" w:color="D6D6D6"/>
            </w:tcBorders>
            <w:tcMar>
              <w:top w:w="20" w:type="nil"/>
              <w:left w:w="20" w:type="nil"/>
              <w:bottom w:w="20" w:type="nil"/>
              <w:right w:w="20" w:type="nil"/>
            </w:tcMar>
            <w:vAlign w:val="center"/>
          </w:tcPr>
          <w:p w:rsidR="009664D4" w:rsidRPr="009664D4" w:rsidRDefault="009664D4">
            <w:pPr>
              <w:widowControl w:val="0"/>
              <w:autoSpaceDE w:val="0"/>
              <w:autoSpaceDN w:val="0"/>
              <w:adjustRightInd w:val="0"/>
              <w:rPr>
                <w:rFonts w:ascii="Times" w:eastAsia="Arial Unicode MS" w:hAnsi="Times" w:cs="Times"/>
                <w:sz w:val="16"/>
              </w:rPr>
            </w:pPr>
          </w:p>
        </w:tc>
      </w:tr>
    </w:tbl>
    <w:p w:rsidR="009664D4" w:rsidRPr="009664D4" w:rsidRDefault="009664D4" w:rsidP="009664D4">
      <w:pPr>
        <w:widowControl w:val="0"/>
        <w:autoSpaceDE w:val="0"/>
        <w:autoSpaceDN w:val="0"/>
        <w:adjustRightInd w:val="0"/>
        <w:rPr>
          <w:rFonts w:ascii="Times" w:eastAsia="Arial Unicode MS" w:hAnsi="Times" w:cs="Times"/>
          <w:sz w:val="16"/>
        </w:rPr>
      </w:pPr>
    </w:p>
    <w:tbl>
      <w:tblPr>
        <w:tblW w:w="0" w:type="auto"/>
        <w:tblBorders>
          <w:top w:val="nil"/>
          <w:left w:val="nil"/>
          <w:right w:val="nil"/>
        </w:tblBorders>
        <w:tblLayout w:type="fixed"/>
        <w:tblLook w:val="0000" w:firstRow="0" w:lastRow="0" w:firstColumn="0" w:lastColumn="0" w:noHBand="0" w:noVBand="0"/>
      </w:tblPr>
      <w:tblGrid>
        <w:gridCol w:w="2560"/>
        <w:gridCol w:w="12740"/>
      </w:tblGrid>
      <w:tr w:rsidR="009664D4" w:rsidRPr="009664D4">
        <w:tblPrEx>
          <w:tblCellMar>
            <w:top w:w="0" w:type="dxa"/>
            <w:bottom w:w="0" w:type="dxa"/>
          </w:tblCellMar>
        </w:tblPrEx>
        <w:tc>
          <w:tcPr>
            <w:tcW w:w="2560" w:type="dxa"/>
            <w:tcBorders>
              <w:top w:val="single" w:sz="8" w:space="0" w:color="6D6D6D"/>
              <w:left w:val="single" w:sz="32" w:space="0" w:color="6D6D6D"/>
              <w:right w:val="single" w:sz="56" w:space="0" w:color="D9D9D9"/>
            </w:tcBorders>
            <w:shd w:val="clear" w:color="auto" w:fill="E0E0E0"/>
            <w:tcMar>
              <w:top w:w="20" w:type="nil"/>
              <w:left w:w="20" w:type="nil"/>
              <w:bottom w:w="20" w:type="nil"/>
              <w:right w:w="20" w:type="nil"/>
            </w:tcMar>
            <w:vAlign w:val="center"/>
          </w:tcPr>
          <w:p w:rsidR="009664D4" w:rsidRPr="009664D4" w:rsidRDefault="009664D4">
            <w:pPr>
              <w:widowControl w:val="0"/>
              <w:autoSpaceDE w:val="0"/>
              <w:autoSpaceDN w:val="0"/>
              <w:adjustRightInd w:val="0"/>
              <w:rPr>
                <w:rFonts w:ascii="Times" w:eastAsia="Arial Unicode MS" w:hAnsi="Times" w:cs="Times"/>
                <w:sz w:val="16"/>
              </w:rPr>
            </w:pPr>
            <w:r w:rsidRPr="009664D4">
              <w:rPr>
                <w:rFonts w:ascii="Times" w:eastAsia="Arial Unicode MS" w:hAnsi="Times" w:cs="Times"/>
                <w:noProof/>
                <w:sz w:val="16"/>
              </w:rPr>
              <w:drawing>
                <wp:inline distT="0" distB="0" distL="0" distR="0" wp14:anchorId="74033BD4" wp14:editId="3B1B2A07">
                  <wp:extent cx="7620" cy="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2740" w:type="dxa"/>
            <w:tcBorders>
              <w:top w:val="single" w:sz="8" w:space="0" w:color="6D6D6D"/>
              <w:left w:val="single" w:sz="56" w:space="0" w:color="D9D9D9"/>
              <w:right w:val="single" w:sz="32" w:space="0" w:color="D5D5D5"/>
            </w:tcBorders>
            <w:tcMar>
              <w:top w:w="20" w:type="nil"/>
              <w:left w:w="20" w:type="nil"/>
              <w:bottom w:w="20" w:type="nil"/>
              <w:right w:w="20" w:type="nil"/>
            </w:tcMar>
            <w:vAlign w:val="center"/>
          </w:tcPr>
          <w:p w:rsidR="009664D4" w:rsidRPr="009664D4" w:rsidRDefault="009664D4">
            <w:pPr>
              <w:widowControl w:val="0"/>
              <w:autoSpaceDE w:val="0"/>
              <w:autoSpaceDN w:val="0"/>
              <w:adjustRightInd w:val="0"/>
              <w:rPr>
                <w:rFonts w:ascii="Times" w:eastAsia="Arial Unicode MS" w:hAnsi="Times" w:cs="Times"/>
                <w:sz w:val="16"/>
              </w:rPr>
            </w:pPr>
            <w:r w:rsidRPr="009664D4">
              <w:rPr>
                <w:rFonts w:ascii="Times" w:eastAsia="Arial Unicode MS" w:hAnsi="Times" w:cs="Times"/>
                <w:noProof/>
                <w:sz w:val="16"/>
              </w:rPr>
              <w:drawing>
                <wp:inline distT="0" distB="0" distL="0" distR="0" wp14:anchorId="1664CF03" wp14:editId="34665E70">
                  <wp:extent cx="762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9664D4" w:rsidRDefault="009664D4">
            <w:pPr>
              <w:widowControl w:val="0"/>
              <w:autoSpaceDE w:val="0"/>
              <w:autoSpaceDN w:val="0"/>
              <w:adjustRightInd w:val="0"/>
              <w:spacing w:after="240"/>
              <w:rPr>
                <w:rFonts w:ascii="Arial Unicode MS" w:eastAsia="Arial Unicode MS" w:hAnsi="Times" w:cs="Arial Unicode MS"/>
                <w:sz w:val="16"/>
              </w:rPr>
            </w:pPr>
            <w:r w:rsidRPr="009664D4">
              <w:rPr>
                <w:rFonts w:ascii="Arial Unicode MS" w:eastAsia="Arial Unicode MS" w:hAnsi="Times" w:cs="Arial Unicode MS"/>
                <w:sz w:val="16"/>
              </w:rPr>
              <w:t xml:space="preserve">Do not limit your research to journal articles. Academic sources include statistic, media releases, newspaper </w:t>
            </w:r>
          </w:p>
          <w:p w:rsidR="009664D4" w:rsidRDefault="009664D4">
            <w:pPr>
              <w:widowControl w:val="0"/>
              <w:autoSpaceDE w:val="0"/>
              <w:autoSpaceDN w:val="0"/>
              <w:adjustRightInd w:val="0"/>
              <w:spacing w:after="240"/>
              <w:rPr>
                <w:rFonts w:ascii="Arial Unicode MS" w:eastAsia="Arial Unicode MS" w:hAnsi="Times" w:cs="Arial Unicode MS"/>
                <w:sz w:val="16"/>
              </w:rPr>
            </w:pPr>
            <w:proofErr w:type="gramStart"/>
            <w:r w:rsidRPr="009664D4">
              <w:rPr>
                <w:rFonts w:ascii="Arial Unicode MS" w:eastAsia="Arial Unicode MS" w:hAnsi="Times" w:cs="Arial Unicode MS"/>
                <w:sz w:val="16"/>
              </w:rPr>
              <w:t>reports</w:t>
            </w:r>
            <w:proofErr w:type="gramEnd"/>
            <w:r w:rsidRPr="009664D4">
              <w:rPr>
                <w:rFonts w:ascii="Arial Unicode MS" w:eastAsia="Arial Unicode MS" w:hAnsi="Times" w:cs="Arial Unicode MS"/>
                <w:sz w:val="16"/>
              </w:rPr>
              <w:t xml:space="preserve"> and textbooks. Academic textbooks can help with definitions and many of the issues in managing </w:t>
            </w:r>
          </w:p>
          <w:p w:rsidR="009664D4" w:rsidRPr="009664D4" w:rsidRDefault="009664D4">
            <w:pPr>
              <w:widowControl w:val="0"/>
              <w:autoSpaceDE w:val="0"/>
              <w:autoSpaceDN w:val="0"/>
              <w:adjustRightInd w:val="0"/>
              <w:spacing w:after="240"/>
              <w:rPr>
                <w:rFonts w:ascii="Times" w:eastAsia="Arial Unicode MS" w:hAnsi="Times" w:cs="Times"/>
                <w:sz w:val="16"/>
              </w:rPr>
            </w:pPr>
            <w:proofErr w:type="gramStart"/>
            <w:r w:rsidRPr="009664D4">
              <w:rPr>
                <w:rFonts w:ascii="Arial Unicode MS" w:eastAsia="Arial Unicode MS" w:hAnsi="Times" w:cs="Arial Unicode MS"/>
                <w:sz w:val="16"/>
              </w:rPr>
              <w:t>people</w:t>
            </w:r>
            <w:proofErr w:type="gramEnd"/>
            <w:r w:rsidRPr="009664D4">
              <w:rPr>
                <w:rFonts w:ascii="Arial Unicode MS" w:eastAsia="Arial Unicode MS" w:hAnsi="Times" w:cs="Arial Unicode MS"/>
                <w:sz w:val="16"/>
              </w:rPr>
              <w:t xml:space="preserve"> at work are found in a range of areas, including:</w:t>
            </w:r>
          </w:p>
          <w:p w:rsidR="009664D4" w:rsidRDefault="009664D4">
            <w:pPr>
              <w:widowControl w:val="0"/>
              <w:autoSpaceDE w:val="0"/>
              <w:autoSpaceDN w:val="0"/>
              <w:adjustRightInd w:val="0"/>
              <w:spacing w:after="240"/>
              <w:rPr>
                <w:rFonts w:ascii="Arial Unicode MS" w:eastAsia="Arial Unicode MS" w:hAnsi="Times" w:cs="Arial Unicode MS"/>
                <w:sz w:val="16"/>
              </w:rPr>
            </w:pPr>
            <w:r w:rsidRPr="009664D4">
              <w:rPr>
                <w:rFonts w:ascii="Arial Unicode MS" w:eastAsia="Arial Unicode MS" w:hAnsi="Times" w:cs="Arial Unicode MS"/>
                <w:sz w:val="16"/>
              </w:rPr>
              <w:t xml:space="preserve">Human resource management and human resource development </w:t>
            </w:r>
            <w:r w:rsidRPr="009664D4">
              <w:rPr>
                <w:rFonts w:ascii="Arial Unicode MS" w:eastAsia="Arial Unicode MS" w:hAnsi="Times" w:cs="Arial Unicode MS" w:hint="eastAsia"/>
                <w:sz w:val="16"/>
              </w:rPr>
              <w:t></w:t>
            </w:r>
            <w:r w:rsidRPr="009664D4">
              <w:rPr>
                <w:rFonts w:ascii="Arial Unicode MS" w:eastAsia="Arial Unicode MS" w:hAnsi="Times" w:cs="Arial Unicode MS"/>
                <w:sz w:val="16"/>
              </w:rPr>
              <w:t xml:space="preserve"> Industrial relations</w:t>
            </w:r>
            <w:r w:rsidRPr="009664D4">
              <w:rPr>
                <w:rFonts w:ascii="Arial Unicode MS" w:eastAsia="Arial Unicode MS" w:hAnsi="Times" w:cs="Arial Unicode MS" w:hint="eastAsia"/>
                <w:sz w:val="16"/>
              </w:rPr>
              <w:t> </w:t>
            </w:r>
            <w:r w:rsidRPr="009664D4">
              <w:rPr>
                <w:rFonts w:ascii="Arial Unicode MS" w:eastAsia="Arial Unicode MS" w:hAnsi="Times" w:cs="Arial Unicode MS" w:hint="eastAsia"/>
                <w:sz w:val="16"/>
              </w:rPr>
              <w:t></w:t>
            </w:r>
            <w:r w:rsidRPr="009664D4">
              <w:rPr>
                <w:rFonts w:ascii="Arial Unicode MS" w:eastAsia="Arial Unicode MS" w:hAnsi="Times" w:cs="Arial Unicode MS"/>
                <w:sz w:val="16"/>
              </w:rPr>
              <w:t xml:space="preserve"> </w:t>
            </w:r>
            <w:proofErr w:type="spellStart"/>
            <w:r w:rsidRPr="009664D4">
              <w:rPr>
                <w:rFonts w:ascii="Arial Unicode MS" w:eastAsia="Arial Unicode MS" w:hAnsi="Times" w:cs="Arial Unicode MS"/>
                <w:sz w:val="16"/>
              </w:rPr>
              <w:t>Organisational</w:t>
            </w:r>
            <w:proofErr w:type="spellEnd"/>
            <w:r w:rsidRPr="009664D4">
              <w:rPr>
                <w:rFonts w:ascii="Arial Unicode MS" w:eastAsia="Arial Unicode MS" w:hAnsi="Times" w:cs="Arial Unicode MS"/>
                <w:sz w:val="16"/>
              </w:rPr>
              <w:t xml:space="preserve"> </w:t>
            </w:r>
          </w:p>
          <w:p w:rsidR="009664D4" w:rsidRPr="009664D4" w:rsidRDefault="009664D4">
            <w:pPr>
              <w:widowControl w:val="0"/>
              <w:autoSpaceDE w:val="0"/>
              <w:autoSpaceDN w:val="0"/>
              <w:adjustRightInd w:val="0"/>
              <w:spacing w:after="240"/>
              <w:rPr>
                <w:rFonts w:ascii="Times" w:eastAsia="Arial Unicode MS" w:hAnsi="Times" w:cs="Times"/>
                <w:sz w:val="16"/>
              </w:rPr>
            </w:pPr>
            <w:proofErr w:type="spellStart"/>
            <w:proofErr w:type="gramStart"/>
            <w:r w:rsidRPr="009664D4">
              <w:rPr>
                <w:rFonts w:ascii="Arial Unicode MS" w:eastAsia="Arial Unicode MS" w:hAnsi="Times" w:cs="Arial Unicode MS"/>
                <w:sz w:val="16"/>
              </w:rPr>
              <w:t>behaviour</w:t>
            </w:r>
            <w:proofErr w:type="spellEnd"/>
            <w:proofErr w:type="gramEnd"/>
            <w:r>
              <w:rPr>
                <w:rFonts w:ascii="Arial Unicode MS" w:eastAsia="Arial Unicode MS" w:hAnsi="Times" w:cs="Arial Unicode MS" w:hint="eastAsia"/>
                <w:sz w:val="16"/>
              </w:rPr>
              <w:t> </w:t>
            </w:r>
            <w:r w:rsidRPr="009664D4">
              <w:rPr>
                <w:rFonts w:ascii="Arial Unicode MS" w:eastAsia="Arial Unicode MS" w:hAnsi="Times" w:cs="Arial Unicode MS"/>
                <w:sz w:val="16"/>
              </w:rPr>
              <w:t xml:space="preserve"> Psychology and sociology</w:t>
            </w:r>
          </w:p>
          <w:p w:rsidR="009664D4" w:rsidRDefault="009664D4">
            <w:pPr>
              <w:widowControl w:val="0"/>
              <w:autoSpaceDE w:val="0"/>
              <w:autoSpaceDN w:val="0"/>
              <w:adjustRightInd w:val="0"/>
              <w:spacing w:after="240"/>
              <w:rPr>
                <w:rFonts w:ascii="Arial Unicode MS" w:eastAsia="Arial Unicode MS" w:hAnsi="Times" w:cs="Arial Unicode MS"/>
                <w:sz w:val="16"/>
              </w:rPr>
            </w:pPr>
            <w:r w:rsidRPr="009664D4">
              <w:rPr>
                <w:rFonts w:ascii="Arial Unicode MS" w:eastAsia="Arial Unicode MS" w:hAnsi="Times" w:cs="Arial Unicode MS"/>
                <w:sz w:val="16"/>
              </w:rPr>
              <w:t xml:space="preserve">It will be crucial for this assignment that you start researching the topic well before the deadline. It will take </w:t>
            </w:r>
          </w:p>
          <w:p w:rsidR="009664D4" w:rsidRPr="009664D4" w:rsidRDefault="009664D4">
            <w:pPr>
              <w:widowControl w:val="0"/>
              <w:autoSpaceDE w:val="0"/>
              <w:autoSpaceDN w:val="0"/>
              <w:adjustRightInd w:val="0"/>
              <w:spacing w:after="240"/>
              <w:rPr>
                <w:rFonts w:ascii="Times" w:eastAsia="Arial Unicode MS" w:hAnsi="Times" w:cs="Times"/>
                <w:sz w:val="16"/>
              </w:rPr>
            </w:pPr>
            <w:proofErr w:type="gramStart"/>
            <w:r w:rsidRPr="009664D4">
              <w:rPr>
                <w:rFonts w:ascii="Arial Unicode MS" w:eastAsia="Arial Unicode MS" w:hAnsi="Times" w:cs="Arial Unicode MS"/>
                <w:sz w:val="16"/>
              </w:rPr>
              <w:t>time</w:t>
            </w:r>
            <w:proofErr w:type="gramEnd"/>
            <w:r w:rsidRPr="009664D4">
              <w:rPr>
                <w:rFonts w:ascii="Arial Unicode MS" w:eastAsia="Arial Unicode MS" w:hAnsi="Times" w:cs="Arial Unicode MS"/>
                <w:sz w:val="16"/>
              </w:rPr>
              <w:t xml:space="preserve"> to understand the key issues and to create a sustained and coherent argument throughout the essay.</w:t>
            </w:r>
          </w:p>
          <w:p w:rsidR="009664D4" w:rsidRDefault="009664D4">
            <w:pPr>
              <w:widowControl w:val="0"/>
              <w:autoSpaceDE w:val="0"/>
              <w:autoSpaceDN w:val="0"/>
              <w:adjustRightInd w:val="0"/>
              <w:spacing w:after="240"/>
              <w:rPr>
                <w:rFonts w:ascii="Arial Unicode MS" w:eastAsia="Arial Unicode MS" w:hAnsi="Times" w:cs="Arial Unicode MS"/>
                <w:sz w:val="16"/>
              </w:rPr>
            </w:pPr>
            <w:r w:rsidRPr="009664D4">
              <w:rPr>
                <w:rFonts w:ascii="Arial Unicode MS" w:eastAsia="Arial Unicode MS" w:hAnsi="Times" w:cs="Arial Unicode MS"/>
                <w:sz w:val="16"/>
              </w:rPr>
              <w:t xml:space="preserve">You will not be able to </w:t>
            </w:r>
            <w:proofErr w:type="spellStart"/>
            <w:r w:rsidRPr="009664D4">
              <w:rPr>
                <w:rFonts w:ascii="Arial Unicode MS" w:eastAsia="Arial Unicode MS" w:hAnsi="Times" w:cs="Arial Unicode MS"/>
                <w:sz w:val="16"/>
              </w:rPr>
              <w:t>analyse</w:t>
            </w:r>
            <w:proofErr w:type="spellEnd"/>
            <w:r w:rsidRPr="009664D4">
              <w:rPr>
                <w:rFonts w:ascii="Arial Unicode MS" w:eastAsia="Arial Unicode MS" w:hAnsi="Times" w:cs="Arial Unicode MS"/>
                <w:sz w:val="16"/>
              </w:rPr>
              <w:t xml:space="preserve"> every possible issue, so you will need to select only a few significant issues</w:t>
            </w:r>
          </w:p>
          <w:p w:rsidR="009664D4" w:rsidRPr="009664D4" w:rsidRDefault="009664D4">
            <w:pPr>
              <w:widowControl w:val="0"/>
              <w:autoSpaceDE w:val="0"/>
              <w:autoSpaceDN w:val="0"/>
              <w:adjustRightInd w:val="0"/>
              <w:spacing w:after="240"/>
              <w:rPr>
                <w:rFonts w:ascii="Times" w:eastAsia="Arial Unicode MS" w:hAnsi="Times" w:cs="Times"/>
                <w:sz w:val="16"/>
              </w:rPr>
            </w:pPr>
            <w:r w:rsidRPr="009664D4">
              <w:rPr>
                <w:rFonts w:ascii="Arial Unicode MS" w:eastAsia="Arial Unicode MS" w:hAnsi="Times" w:cs="Arial Unicode MS"/>
                <w:sz w:val="16"/>
              </w:rPr>
              <w:t xml:space="preserve"> </w:t>
            </w:r>
            <w:proofErr w:type="gramStart"/>
            <w:r w:rsidRPr="009664D4">
              <w:rPr>
                <w:rFonts w:ascii="Arial Unicode MS" w:eastAsia="Arial Unicode MS" w:hAnsi="Times" w:cs="Arial Unicode MS"/>
                <w:sz w:val="16"/>
              </w:rPr>
              <w:t>for</w:t>
            </w:r>
            <w:proofErr w:type="gramEnd"/>
            <w:r w:rsidRPr="009664D4">
              <w:rPr>
                <w:rFonts w:ascii="Arial Unicode MS" w:eastAsia="Arial Unicode MS" w:hAnsi="Times" w:cs="Arial Unicode MS"/>
                <w:sz w:val="16"/>
              </w:rPr>
              <w:t xml:space="preserve"> your discussion </w:t>
            </w:r>
            <w:r w:rsidRPr="009664D4">
              <w:rPr>
                <w:rFonts w:ascii="Arial Unicode MS" w:eastAsia="Arial Unicode MS" w:hAnsi="Times" w:cs="Arial Unicode MS" w:hint="eastAsia"/>
                <w:sz w:val="16"/>
              </w:rPr>
              <w:t>–</w:t>
            </w:r>
            <w:r w:rsidRPr="009664D4">
              <w:rPr>
                <w:rFonts w:ascii="Arial Unicode MS" w:eastAsia="Arial Unicode MS" w:hAnsi="Times" w:cs="Arial Unicode MS"/>
                <w:sz w:val="16"/>
              </w:rPr>
              <w:t xml:space="preserve"> this is the nature of critical analysis.</w:t>
            </w:r>
          </w:p>
          <w:p w:rsidR="009664D4" w:rsidRPr="009664D4" w:rsidRDefault="009664D4">
            <w:pPr>
              <w:widowControl w:val="0"/>
              <w:autoSpaceDE w:val="0"/>
              <w:autoSpaceDN w:val="0"/>
              <w:adjustRightInd w:val="0"/>
              <w:rPr>
                <w:rFonts w:ascii="Times" w:eastAsia="Arial Unicode MS" w:hAnsi="Times" w:cs="Times"/>
                <w:sz w:val="16"/>
              </w:rPr>
            </w:pPr>
            <w:r w:rsidRPr="009664D4">
              <w:rPr>
                <w:rFonts w:ascii="Times" w:eastAsia="Arial Unicode MS" w:hAnsi="Times" w:cs="Times"/>
                <w:noProof/>
                <w:sz w:val="16"/>
              </w:rPr>
              <w:drawing>
                <wp:inline distT="0" distB="0" distL="0" distR="0" wp14:anchorId="31B3E282" wp14:editId="5D0553F1">
                  <wp:extent cx="7620" cy="7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9664D4" w:rsidRPr="009664D4">
        <w:tblPrEx>
          <w:tblBorders>
            <w:top w:val="none" w:sz="0" w:space="0" w:color="auto"/>
          </w:tblBorders>
          <w:tblCellMar>
            <w:top w:w="0" w:type="dxa"/>
            <w:bottom w:w="0" w:type="dxa"/>
          </w:tblCellMar>
        </w:tblPrEx>
        <w:tc>
          <w:tcPr>
            <w:tcW w:w="2560" w:type="dxa"/>
            <w:tcBorders>
              <w:left w:val="single" w:sz="32" w:space="0" w:color="C1C1C1"/>
              <w:right w:val="single" w:sz="56" w:space="0" w:color="D9D9D9"/>
            </w:tcBorders>
            <w:shd w:val="clear" w:color="auto" w:fill="E0E0E0"/>
            <w:tcMar>
              <w:top w:w="20" w:type="nil"/>
              <w:left w:w="20" w:type="nil"/>
              <w:bottom w:w="20" w:type="nil"/>
              <w:right w:w="20" w:type="nil"/>
            </w:tcMar>
            <w:vAlign w:val="center"/>
          </w:tcPr>
          <w:p w:rsidR="009664D4" w:rsidRDefault="009664D4">
            <w:pPr>
              <w:widowControl w:val="0"/>
              <w:autoSpaceDE w:val="0"/>
              <w:autoSpaceDN w:val="0"/>
              <w:adjustRightInd w:val="0"/>
              <w:spacing w:after="240"/>
              <w:rPr>
                <w:rFonts w:ascii="Arial Unicode MS" w:eastAsia="Arial Unicode MS" w:hAnsi="Times" w:cs="Arial Unicode MS"/>
                <w:sz w:val="16"/>
              </w:rPr>
            </w:pPr>
          </w:p>
          <w:p w:rsidR="009664D4" w:rsidRDefault="009664D4">
            <w:pPr>
              <w:widowControl w:val="0"/>
              <w:autoSpaceDE w:val="0"/>
              <w:autoSpaceDN w:val="0"/>
              <w:adjustRightInd w:val="0"/>
              <w:spacing w:after="240"/>
              <w:rPr>
                <w:rFonts w:ascii="Arial Unicode MS" w:eastAsia="Arial Unicode MS" w:hAnsi="Times" w:cs="Arial Unicode MS"/>
                <w:sz w:val="16"/>
              </w:rPr>
            </w:pPr>
          </w:p>
          <w:p w:rsidR="009664D4" w:rsidRDefault="009664D4">
            <w:pPr>
              <w:widowControl w:val="0"/>
              <w:autoSpaceDE w:val="0"/>
              <w:autoSpaceDN w:val="0"/>
              <w:adjustRightInd w:val="0"/>
              <w:spacing w:after="240"/>
              <w:rPr>
                <w:rFonts w:ascii="Arial Unicode MS" w:eastAsia="Arial Unicode MS" w:hAnsi="Times" w:cs="Arial Unicode MS"/>
                <w:sz w:val="16"/>
              </w:rPr>
            </w:pPr>
          </w:p>
          <w:p w:rsidR="009664D4" w:rsidRDefault="009664D4">
            <w:pPr>
              <w:widowControl w:val="0"/>
              <w:autoSpaceDE w:val="0"/>
              <w:autoSpaceDN w:val="0"/>
              <w:adjustRightInd w:val="0"/>
              <w:spacing w:after="240"/>
              <w:rPr>
                <w:rFonts w:ascii="Arial Unicode MS" w:eastAsia="Arial Unicode MS" w:hAnsi="Times" w:cs="Arial Unicode MS"/>
                <w:sz w:val="16"/>
              </w:rPr>
            </w:pPr>
          </w:p>
          <w:p w:rsidR="009664D4" w:rsidRDefault="009664D4">
            <w:pPr>
              <w:widowControl w:val="0"/>
              <w:autoSpaceDE w:val="0"/>
              <w:autoSpaceDN w:val="0"/>
              <w:adjustRightInd w:val="0"/>
              <w:spacing w:after="240"/>
              <w:rPr>
                <w:rFonts w:ascii="Arial Unicode MS" w:eastAsia="Arial Unicode MS" w:hAnsi="Times" w:cs="Arial Unicode MS"/>
                <w:sz w:val="16"/>
              </w:rPr>
            </w:pPr>
          </w:p>
          <w:p w:rsidR="009664D4" w:rsidRDefault="009664D4">
            <w:pPr>
              <w:widowControl w:val="0"/>
              <w:autoSpaceDE w:val="0"/>
              <w:autoSpaceDN w:val="0"/>
              <w:adjustRightInd w:val="0"/>
              <w:spacing w:after="240"/>
              <w:rPr>
                <w:rFonts w:ascii="Arial Unicode MS" w:eastAsia="Arial Unicode MS" w:hAnsi="Times" w:cs="Arial Unicode MS"/>
                <w:sz w:val="16"/>
              </w:rPr>
            </w:pPr>
          </w:p>
          <w:p w:rsidR="009664D4" w:rsidRDefault="009664D4">
            <w:pPr>
              <w:widowControl w:val="0"/>
              <w:autoSpaceDE w:val="0"/>
              <w:autoSpaceDN w:val="0"/>
              <w:adjustRightInd w:val="0"/>
              <w:spacing w:after="240"/>
              <w:rPr>
                <w:rFonts w:ascii="Arial Unicode MS" w:eastAsia="Arial Unicode MS" w:hAnsi="Times" w:cs="Arial Unicode MS"/>
                <w:sz w:val="16"/>
              </w:rPr>
            </w:pPr>
          </w:p>
          <w:p w:rsidR="009664D4" w:rsidRDefault="009664D4">
            <w:pPr>
              <w:widowControl w:val="0"/>
              <w:autoSpaceDE w:val="0"/>
              <w:autoSpaceDN w:val="0"/>
              <w:adjustRightInd w:val="0"/>
              <w:spacing w:after="240"/>
              <w:rPr>
                <w:rFonts w:ascii="Arial Unicode MS" w:eastAsia="Arial Unicode MS" w:hAnsi="Times" w:cs="Arial Unicode MS"/>
                <w:sz w:val="16"/>
              </w:rPr>
            </w:pPr>
          </w:p>
          <w:p w:rsidR="009664D4" w:rsidRDefault="009664D4">
            <w:pPr>
              <w:widowControl w:val="0"/>
              <w:autoSpaceDE w:val="0"/>
              <w:autoSpaceDN w:val="0"/>
              <w:adjustRightInd w:val="0"/>
              <w:spacing w:after="240"/>
              <w:rPr>
                <w:rFonts w:ascii="Arial Unicode MS" w:eastAsia="Arial Unicode MS" w:hAnsi="Times" w:cs="Arial Unicode MS"/>
                <w:sz w:val="16"/>
              </w:rPr>
            </w:pPr>
          </w:p>
          <w:p w:rsidR="009664D4" w:rsidRDefault="009664D4">
            <w:pPr>
              <w:widowControl w:val="0"/>
              <w:autoSpaceDE w:val="0"/>
              <w:autoSpaceDN w:val="0"/>
              <w:adjustRightInd w:val="0"/>
              <w:spacing w:after="240"/>
              <w:rPr>
                <w:rFonts w:ascii="Arial Unicode MS" w:eastAsia="Arial Unicode MS" w:hAnsi="Times" w:cs="Arial Unicode MS"/>
                <w:sz w:val="16"/>
              </w:rPr>
            </w:pPr>
          </w:p>
          <w:p w:rsidR="009664D4" w:rsidRDefault="009664D4">
            <w:pPr>
              <w:widowControl w:val="0"/>
              <w:autoSpaceDE w:val="0"/>
              <w:autoSpaceDN w:val="0"/>
              <w:adjustRightInd w:val="0"/>
              <w:spacing w:after="240"/>
              <w:rPr>
                <w:rFonts w:ascii="Arial Unicode MS" w:eastAsia="Arial Unicode MS" w:hAnsi="Times" w:cs="Arial Unicode MS"/>
                <w:sz w:val="16"/>
              </w:rPr>
            </w:pPr>
          </w:p>
          <w:p w:rsidR="009664D4" w:rsidRDefault="009664D4">
            <w:pPr>
              <w:widowControl w:val="0"/>
              <w:autoSpaceDE w:val="0"/>
              <w:autoSpaceDN w:val="0"/>
              <w:adjustRightInd w:val="0"/>
              <w:spacing w:after="240"/>
              <w:rPr>
                <w:rFonts w:ascii="Arial Unicode MS" w:eastAsia="Arial Unicode MS" w:hAnsi="Times" w:cs="Arial Unicode MS"/>
                <w:sz w:val="16"/>
              </w:rPr>
            </w:pPr>
          </w:p>
          <w:p w:rsidR="009664D4" w:rsidRDefault="009664D4">
            <w:pPr>
              <w:widowControl w:val="0"/>
              <w:autoSpaceDE w:val="0"/>
              <w:autoSpaceDN w:val="0"/>
              <w:adjustRightInd w:val="0"/>
              <w:spacing w:after="240"/>
              <w:rPr>
                <w:rFonts w:ascii="Arial Unicode MS" w:eastAsia="Arial Unicode MS" w:hAnsi="Times" w:cs="Arial Unicode MS"/>
                <w:sz w:val="16"/>
              </w:rPr>
            </w:pPr>
          </w:p>
          <w:p w:rsidR="009664D4" w:rsidRDefault="009664D4">
            <w:pPr>
              <w:widowControl w:val="0"/>
              <w:autoSpaceDE w:val="0"/>
              <w:autoSpaceDN w:val="0"/>
              <w:adjustRightInd w:val="0"/>
              <w:spacing w:after="240"/>
              <w:rPr>
                <w:rFonts w:ascii="Arial Unicode MS" w:eastAsia="Arial Unicode MS" w:hAnsi="Times" w:cs="Arial Unicode MS"/>
                <w:sz w:val="16"/>
              </w:rPr>
            </w:pPr>
            <w:bookmarkStart w:id="0" w:name="_GoBack"/>
            <w:bookmarkEnd w:id="0"/>
          </w:p>
          <w:p w:rsidR="009664D4" w:rsidRDefault="009664D4">
            <w:pPr>
              <w:widowControl w:val="0"/>
              <w:autoSpaceDE w:val="0"/>
              <w:autoSpaceDN w:val="0"/>
              <w:adjustRightInd w:val="0"/>
              <w:spacing w:after="240"/>
              <w:rPr>
                <w:rFonts w:ascii="Arial Unicode MS" w:eastAsia="Arial Unicode MS" w:hAnsi="Times" w:cs="Arial Unicode MS"/>
                <w:sz w:val="16"/>
              </w:rPr>
            </w:pPr>
          </w:p>
          <w:p w:rsidR="009664D4" w:rsidRPr="009664D4" w:rsidRDefault="009664D4">
            <w:pPr>
              <w:widowControl w:val="0"/>
              <w:autoSpaceDE w:val="0"/>
              <w:autoSpaceDN w:val="0"/>
              <w:adjustRightInd w:val="0"/>
              <w:spacing w:after="240"/>
              <w:rPr>
                <w:rFonts w:ascii="Times" w:eastAsia="Arial Unicode MS" w:hAnsi="Times" w:cs="Times"/>
                <w:sz w:val="16"/>
              </w:rPr>
            </w:pPr>
            <w:r w:rsidRPr="009664D4">
              <w:rPr>
                <w:rFonts w:ascii="Arial Unicode MS" w:eastAsia="Arial Unicode MS" w:hAnsi="Times" w:cs="Arial Unicode MS"/>
                <w:sz w:val="16"/>
              </w:rPr>
              <w:t>Guidelines for the essay</w:t>
            </w:r>
          </w:p>
        </w:tc>
        <w:tc>
          <w:tcPr>
            <w:tcW w:w="12740" w:type="dxa"/>
            <w:vMerge w:val="restart"/>
            <w:tcBorders>
              <w:left w:val="single" w:sz="56" w:space="0" w:color="D9D9D9"/>
              <w:bottom w:val="single" w:sz="8" w:space="0" w:color="6D6D6D"/>
              <w:right w:val="single" w:sz="32" w:space="0" w:color="D6D6D6"/>
            </w:tcBorders>
            <w:tcMar>
              <w:top w:w="20" w:type="nil"/>
              <w:left w:w="20" w:type="nil"/>
              <w:bottom w:w="20" w:type="nil"/>
              <w:right w:w="20" w:type="nil"/>
            </w:tcMar>
            <w:vAlign w:val="center"/>
          </w:tcPr>
          <w:p w:rsidR="009664D4" w:rsidRDefault="009664D4">
            <w:pPr>
              <w:widowControl w:val="0"/>
              <w:autoSpaceDE w:val="0"/>
              <w:autoSpaceDN w:val="0"/>
              <w:adjustRightInd w:val="0"/>
              <w:rPr>
                <w:rFonts w:ascii="Times" w:eastAsia="Arial Unicode MS" w:hAnsi="Times" w:cs="Times"/>
                <w:sz w:val="16"/>
              </w:rPr>
            </w:pPr>
            <w:r w:rsidRPr="009664D4">
              <w:rPr>
                <w:rFonts w:ascii="Times" w:eastAsia="Arial Unicode MS" w:hAnsi="Times" w:cs="Times"/>
                <w:noProof/>
                <w:sz w:val="16"/>
              </w:rPr>
              <w:drawing>
                <wp:inline distT="0" distB="0" distL="0" distR="0" wp14:anchorId="6015F8FE" wp14:editId="45FE02A3">
                  <wp:extent cx="7620" cy="26028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2602865"/>
                          </a:xfrm>
                          <a:prstGeom prst="rect">
                            <a:avLst/>
                          </a:prstGeom>
                          <a:noFill/>
                          <a:ln>
                            <a:noFill/>
                          </a:ln>
                        </pic:spPr>
                      </pic:pic>
                    </a:graphicData>
                  </a:graphic>
                </wp:inline>
              </w:drawing>
            </w:r>
          </w:p>
          <w:p w:rsidR="009664D4" w:rsidRDefault="009664D4">
            <w:pPr>
              <w:widowControl w:val="0"/>
              <w:autoSpaceDE w:val="0"/>
              <w:autoSpaceDN w:val="0"/>
              <w:adjustRightInd w:val="0"/>
              <w:rPr>
                <w:rFonts w:ascii="Times" w:eastAsia="Arial Unicode MS" w:hAnsi="Times" w:cs="Times"/>
                <w:sz w:val="16"/>
              </w:rPr>
            </w:pPr>
          </w:p>
          <w:p w:rsidR="009664D4" w:rsidRDefault="009664D4">
            <w:pPr>
              <w:widowControl w:val="0"/>
              <w:autoSpaceDE w:val="0"/>
              <w:autoSpaceDN w:val="0"/>
              <w:adjustRightInd w:val="0"/>
              <w:rPr>
                <w:rFonts w:ascii="Times" w:eastAsia="Arial Unicode MS" w:hAnsi="Times" w:cs="Times"/>
                <w:sz w:val="16"/>
              </w:rPr>
            </w:pPr>
          </w:p>
          <w:p w:rsidR="009664D4" w:rsidRDefault="009664D4">
            <w:pPr>
              <w:widowControl w:val="0"/>
              <w:autoSpaceDE w:val="0"/>
              <w:autoSpaceDN w:val="0"/>
              <w:adjustRightInd w:val="0"/>
              <w:rPr>
                <w:rFonts w:ascii="Times" w:eastAsia="Arial Unicode MS" w:hAnsi="Times" w:cs="Times"/>
                <w:sz w:val="16"/>
              </w:rPr>
            </w:pPr>
          </w:p>
          <w:p w:rsidR="009664D4" w:rsidRDefault="009664D4">
            <w:pPr>
              <w:widowControl w:val="0"/>
              <w:autoSpaceDE w:val="0"/>
              <w:autoSpaceDN w:val="0"/>
              <w:adjustRightInd w:val="0"/>
              <w:rPr>
                <w:rFonts w:ascii="Times" w:eastAsia="Arial Unicode MS" w:hAnsi="Times" w:cs="Times"/>
                <w:sz w:val="16"/>
              </w:rPr>
            </w:pPr>
          </w:p>
          <w:p w:rsidR="009664D4" w:rsidRDefault="009664D4">
            <w:pPr>
              <w:widowControl w:val="0"/>
              <w:autoSpaceDE w:val="0"/>
              <w:autoSpaceDN w:val="0"/>
              <w:adjustRightInd w:val="0"/>
              <w:rPr>
                <w:rFonts w:ascii="Times" w:eastAsia="Arial Unicode MS" w:hAnsi="Times" w:cs="Times"/>
                <w:sz w:val="16"/>
              </w:rPr>
            </w:pPr>
          </w:p>
          <w:p w:rsidR="009664D4" w:rsidRDefault="009664D4">
            <w:pPr>
              <w:widowControl w:val="0"/>
              <w:autoSpaceDE w:val="0"/>
              <w:autoSpaceDN w:val="0"/>
              <w:adjustRightInd w:val="0"/>
              <w:rPr>
                <w:rFonts w:ascii="Times" w:eastAsia="Arial Unicode MS" w:hAnsi="Times" w:cs="Times"/>
                <w:sz w:val="16"/>
              </w:rPr>
            </w:pPr>
          </w:p>
          <w:p w:rsidR="009664D4" w:rsidRDefault="009664D4">
            <w:pPr>
              <w:widowControl w:val="0"/>
              <w:autoSpaceDE w:val="0"/>
              <w:autoSpaceDN w:val="0"/>
              <w:adjustRightInd w:val="0"/>
              <w:rPr>
                <w:rFonts w:ascii="Times" w:eastAsia="Arial Unicode MS" w:hAnsi="Times" w:cs="Times"/>
                <w:sz w:val="16"/>
              </w:rPr>
            </w:pPr>
          </w:p>
          <w:p w:rsidR="009664D4" w:rsidRDefault="009664D4">
            <w:pPr>
              <w:widowControl w:val="0"/>
              <w:autoSpaceDE w:val="0"/>
              <w:autoSpaceDN w:val="0"/>
              <w:adjustRightInd w:val="0"/>
              <w:rPr>
                <w:rFonts w:ascii="Times" w:eastAsia="Arial Unicode MS" w:hAnsi="Times" w:cs="Times"/>
                <w:sz w:val="16"/>
              </w:rPr>
            </w:pPr>
          </w:p>
          <w:p w:rsidR="009664D4" w:rsidRDefault="009664D4">
            <w:pPr>
              <w:widowControl w:val="0"/>
              <w:autoSpaceDE w:val="0"/>
              <w:autoSpaceDN w:val="0"/>
              <w:adjustRightInd w:val="0"/>
              <w:rPr>
                <w:rFonts w:ascii="Times" w:eastAsia="Arial Unicode MS" w:hAnsi="Times" w:cs="Times"/>
                <w:sz w:val="16"/>
              </w:rPr>
            </w:pPr>
          </w:p>
          <w:p w:rsidR="009664D4" w:rsidRDefault="009664D4">
            <w:pPr>
              <w:widowControl w:val="0"/>
              <w:autoSpaceDE w:val="0"/>
              <w:autoSpaceDN w:val="0"/>
              <w:adjustRightInd w:val="0"/>
              <w:rPr>
                <w:rFonts w:ascii="Times" w:eastAsia="Arial Unicode MS" w:hAnsi="Times" w:cs="Times"/>
                <w:sz w:val="16"/>
              </w:rPr>
            </w:pPr>
          </w:p>
          <w:p w:rsidR="009664D4" w:rsidRDefault="009664D4">
            <w:pPr>
              <w:widowControl w:val="0"/>
              <w:autoSpaceDE w:val="0"/>
              <w:autoSpaceDN w:val="0"/>
              <w:adjustRightInd w:val="0"/>
              <w:rPr>
                <w:rFonts w:ascii="Times" w:eastAsia="Arial Unicode MS" w:hAnsi="Times" w:cs="Times"/>
                <w:sz w:val="16"/>
              </w:rPr>
            </w:pPr>
          </w:p>
          <w:p w:rsidR="009664D4" w:rsidRDefault="009664D4">
            <w:pPr>
              <w:widowControl w:val="0"/>
              <w:autoSpaceDE w:val="0"/>
              <w:autoSpaceDN w:val="0"/>
              <w:adjustRightInd w:val="0"/>
              <w:rPr>
                <w:rFonts w:ascii="Times" w:eastAsia="Arial Unicode MS" w:hAnsi="Times" w:cs="Times"/>
                <w:sz w:val="16"/>
              </w:rPr>
            </w:pPr>
          </w:p>
          <w:p w:rsidR="009664D4" w:rsidRDefault="009664D4">
            <w:pPr>
              <w:widowControl w:val="0"/>
              <w:autoSpaceDE w:val="0"/>
              <w:autoSpaceDN w:val="0"/>
              <w:adjustRightInd w:val="0"/>
              <w:rPr>
                <w:rFonts w:ascii="Times" w:eastAsia="Arial Unicode MS" w:hAnsi="Times" w:cs="Times"/>
                <w:sz w:val="16"/>
              </w:rPr>
            </w:pPr>
          </w:p>
          <w:p w:rsidR="009664D4" w:rsidRDefault="009664D4">
            <w:pPr>
              <w:widowControl w:val="0"/>
              <w:autoSpaceDE w:val="0"/>
              <w:autoSpaceDN w:val="0"/>
              <w:adjustRightInd w:val="0"/>
              <w:rPr>
                <w:rFonts w:ascii="Times" w:eastAsia="Arial Unicode MS" w:hAnsi="Times" w:cs="Times"/>
                <w:sz w:val="16"/>
              </w:rPr>
            </w:pPr>
          </w:p>
          <w:p w:rsidR="009664D4" w:rsidRPr="009664D4" w:rsidRDefault="009664D4">
            <w:pPr>
              <w:widowControl w:val="0"/>
              <w:autoSpaceDE w:val="0"/>
              <w:autoSpaceDN w:val="0"/>
              <w:adjustRightInd w:val="0"/>
              <w:rPr>
                <w:rFonts w:ascii="Times" w:eastAsia="Arial Unicode MS" w:hAnsi="Times" w:cs="Times"/>
                <w:sz w:val="16"/>
              </w:rPr>
            </w:pPr>
          </w:p>
          <w:p w:rsidR="009664D4" w:rsidRPr="009664D4" w:rsidRDefault="009664D4">
            <w:pPr>
              <w:widowControl w:val="0"/>
              <w:numPr>
                <w:ilvl w:val="0"/>
                <w:numId w:val="1"/>
              </w:numPr>
              <w:tabs>
                <w:tab w:val="left" w:pos="220"/>
                <w:tab w:val="left" w:pos="720"/>
              </w:tabs>
              <w:autoSpaceDE w:val="0"/>
              <w:autoSpaceDN w:val="0"/>
              <w:adjustRightInd w:val="0"/>
              <w:spacing w:after="240"/>
              <w:ind w:hanging="720"/>
              <w:rPr>
                <w:rFonts w:ascii="Times" w:eastAsia="Arial Unicode MS" w:hAnsi="Times" w:cs="Times"/>
                <w:sz w:val="16"/>
              </w:rPr>
            </w:pPr>
            <w:r w:rsidRPr="009664D4">
              <w:rPr>
                <w:rFonts w:ascii="Wingdings" w:eastAsia="Arial Unicode MS" w:hAnsi="Wingdings" w:cs="Wingdings"/>
                <w:sz w:val="16"/>
              </w:rPr>
              <w:tab/>
            </w:r>
            <w:r w:rsidRPr="009664D4">
              <w:rPr>
                <w:rFonts w:ascii="Wingdings" w:eastAsia="Arial Unicode MS" w:hAnsi="Wingdings" w:cs="Wingdings"/>
                <w:sz w:val="16"/>
              </w:rPr>
              <w:tab/>
            </w:r>
            <w:r w:rsidRPr="009664D4">
              <w:rPr>
                <w:rFonts w:ascii="Wingdings" w:eastAsia="Arial Unicode MS" w:hAnsi="Wingdings" w:cs="Wingdings"/>
                <w:sz w:val="16"/>
              </w:rPr>
              <w:t></w:t>
            </w:r>
            <w:r w:rsidRPr="009664D4">
              <w:rPr>
                <w:rFonts w:ascii="Wingdings" w:eastAsia="Arial Unicode MS" w:hAnsi="Wingdings" w:cs="Wingdings"/>
                <w:sz w:val="16"/>
              </w:rPr>
              <w:t></w:t>
            </w:r>
            <w:r w:rsidRPr="009664D4">
              <w:rPr>
                <w:rFonts w:ascii="Wingdings" w:eastAsia="Arial Unicode MS" w:hAnsi="Wingdings" w:cs="Wingdings"/>
                <w:sz w:val="16"/>
              </w:rPr>
              <w:t></w:t>
            </w:r>
            <w:r w:rsidRPr="009664D4">
              <w:rPr>
                <w:rFonts w:ascii="Arial Unicode MS" w:eastAsia="Arial Unicode MS" w:hAnsi="Wingdings" w:cs="Arial Unicode MS" w:hint="eastAsia"/>
                <w:sz w:val="16"/>
              </w:rPr>
              <w:t xml:space="preserve">Your essay should have a clear introduction, body and conclusion. Headings should only </w:t>
            </w:r>
          </w:p>
          <w:p w:rsidR="009664D4" w:rsidRPr="009664D4" w:rsidRDefault="009664D4" w:rsidP="009664D4">
            <w:pPr>
              <w:widowControl w:val="0"/>
              <w:numPr>
                <w:ilvl w:val="0"/>
                <w:numId w:val="1"/>
              </w:numPr>
              <w:tabs>
                <w:tab w:val="left" w:pos="220"/>
                <w:tab w:val="left" w:pos="720"/>
              </w:tabs>
              <w:autoSpaceDE w:val="0"/>
              <w:autoSpaceDN w:val="0"/>
              <w:adjustRightInd w:val="0"/>
              <w:spacing w:after="240"/>
              <w:ind w:firstLine="264"/>
              <w:rPr>
                <w:rFonts w:ascii="Times" w:eastAsia="Arial Unicode MS" w:hAnsi="Times" w:cs="Times"/>
                <w:sz w:val="16"/>
              </w:rPr>
            </w:pPr>
            <w:proofErr w:type="gramStart"/>
            <w:r w:rsidRPr="009664D4">
              <w:rPr>
                <w:rFonts w:ascii="Arial Unicode MS" w:eastAsia="Arial Unicode MS" w:hAnsi="Wingdings" w:cs="Arial Unicode MS" w:hint="eastAsia"/>
                <w:sz w:val="16"/>
              </w:rPr>
              <w:t>be</w:t>
            </w:r>
            <w:proofErr w:type="gramEnd"/>
            <w:r w:rsidRPr="009664D4">
              <w:rPr>
                <w:rFonts w:ascii="Arial Unicode MS" w:eastAsia="Arial Unicode MS" w:hAnsi="Wingdings" w:cs="Arial Unicode MS" w:hint="eastAsia"/>
                <w:sz w:val="16"/>
              </w:rPr>
              <w:t xml:space="preserve"> used sparingly (if at all). </w:t>
            </w:r>
          </w:p>
          <w:p w:rsidR="009664D4" w:rsidRPr="009664D4" w:rsidRDefault="009664D4">
            <w:pPr>
              <w:widowControl w:val="0"/>
              <w:numPr>
                <w:ilvl w:val="0"/>
                <w:numId w:val="1"/>
              </w:numPr>
              <w:tabs>
                <w:tab w:val="left" w:pos="220"/>
                <w:tab w:val="left" w:pos="720"/>
              </w:tabs>
              <w:autoSpaceDE w:val="0"/>
              <w:autoSpaceDN w:val="0"/>
              <w:adjustRightInd w:val="0"/>
              <w:spacing w:after="240"/>
              <w:ind w:hanging="720"/>
              <w:rPr>
                <w:rFonts w:ascii="Times" w:eastAsia="Arial Unicode MS" w:hAnsi="Times" w:cs="Times"/>
                <w:sz w:val="16"/>
              </w:rPr>
            </w:pPr>
            <w:r w:rsidRPr="009664D4">
              <w:rPr>
                <w:rFonts w:ascii="Wingdings" w:eastAsia="Arial Unicode MS" w:hAnsi="Wingdings" w:cs="Wingdings"/>
                <w:sz w:val="16"/>
              </w:rPr>
              <w:tab/>
            </w:r>
            <w:r w:rsidRPr="009664D4">
              <w:rPr>
                <w:rFonts w:ascii="Wingdings" w:eastAsia="Arial Unicode MS" w:hAnsi="Wingdings" w:cs="Wingdings"/>
                <w:sz w:val="16"/>
              </w:rPr>
              <w:tab/>
            </w:r>
            <w:r w:rsidRPr="009664D4">
              <w:rPr>
                <w:rFonts w:ascii="Wingdings" w:eastAsia="Arial Unicode MS" w:hAnsi="Wingdings" w:cs="Wingdings"/>
                <w:sz w:val="16"/>
              </w:rPr>
              <w:t></w:t>
            </w:r>
            <w:r w:rsidRPr="009664D4">
              <w:rPr>
                <w:rFonts w:ascii="Wingdings" w:eastAsia="Arial Unicode MS" w:hAnsi="Wingdings" w:cs="Wingdings"/>
                <w:sz w:val="16"/>
              </w:rPr>
              <w:t></w:t>
            </w:r>
            <w:r w:rsidRPr="009664D4">
              <w:rPr>
                <w:rFonts w:ascii="Wingdings" w:eastAsia="Arial Unicode MS" w:hAnsi="Wingdings" w:cs="Wingdings"/>
                <w:sz w:val="16"/>
              </w:rPr>
              <w:t></w:t>
            </w:r>
            <w:r w:rsidRPr="009664D4">
              <w:rPr>
                <w:rFonts w:ascii="Arial Unicode MS" w:eastAsia="Arial Unicode MS" w:hAnsi="Wingdings" w:cs="Arial Unicode MS" w:hint="eastAsia"/>
                <w:sz w:val="16"/>
              </w:rPr>
              <w:t xml:space="preserve">Assignments should be in Arial, </w:t>
            </w:r>
            <w:proofErr w:type="gramStart"/>
            <w:r w:rsidRPr="009664D4">
              <w:rPr>
                <w:rFonts w:ascii="Arial Unicode MS" w:eastAsia="Arial Unicode MS" w:hAnsi="Wingdings" w:cs="Arial Unicode MS" w:hint="eastAsia"/>
                <w:sz w:val="16"/>
              </w:rPr>
              <w:t>11 point</w:t>
            </w:r>
            <w:proofErr w:type="gramEnd"/>
            <w:r w:rsidRPr="009664D4">
              <w:rPr>
                <w:rFonts w:ascii="Arial Unicode MS" w:eastAsia="Arial Unicode MS" w:hAnsi="Wingdings" w:cs="Arial Unicode MS" w:hint="eastAsia"/>
                <w:sz w:val="16"/>
              </w:rPr>
              <w:t xml:space="preserve"> font, 1.5 line spacing with appropriate margins. </w:t>
            </w:r>
          </w:p>
          <w:p w:rsidR="009664D4" w:rsidRPr="009664D4" w:rsidRDefault="009664D4">
            <w:pPr>
              <w:widowControl w:val="0"/>
              <w:numPr>
                <w:ilvl w:val="0"/>
                <w:numId w:val="1"/>
              </w:numPr>
              <w:tabs>
                <w:tab w:val="left" w:pos="220"/>
                <w:tab w:val="left" w:pos="720"/>
              </w:tabs>
              <w:autoSpaceDE w:val="0"/>
              <w:autoSpaceDN w:val="0"/>
              <w:adjustRightInd w:val="0"/>
              <w:spacing w:after="240"/>
              <w:ind w:hanging="720"/>
              <w:rPr>
                <w:rFonts w:ascii="Times" w:eastAsia="Arial Unicode MS" w:hAnsi="Times" w:cs="Times"/>
                <w:sz w:val="16"/>
              </w:rPr>
            </w:pPr>
            <w:r w:rsidRPr="009664D4">
              <w:rPr>
                <w:rFonts w:ascii="Wingdings" w:eastAsia="Arial Unicode MS" w:hAnsi="Wingdings" w:cs="Wingdings"/>
                <w:sz w:val="16"/>
              </w:rPr>
              <w:tab/>
            </w:r>
            <w:r w:rsidRPr="009664D4">
              <w:rPr>
                <w:rFonts w:ascii="Wingdings" w:eastAsia="Arial Unicode MS" w:hAnsi="Wingdings" w:cs="Wingdings"/>
                <w:sz w:val="16"/>
              </w:rPr>
              <w:tab/>
            </w:r>
            <w:r w:rsidRPr="009664D4">
              <w:rPr>
                <w:rFonts w:ascii="Wingdings" w:eastAsia="Arial Unicode MS" w:hAnsi="Wingdings" w:cs="Wingdings"/>
                <w:sz w:val="16"/>
              </w:rPr>
              <w:t></w:t>
            </w:r>
            <w:r w:rsidRPr="009664D4">
              <w:rPr>
                <w:rFonts w:ascii="Wingdings" w:eastAsia="Arial Unicode MS" w:hAnsi="Wingdings" w:cs="Wingdings"/>
                <w:sz w:val="16"/>
              </w:rPr>
              <w:t></w:t>
            </w:r>
            <w:r w:rsidRPr="009664D4">
              <w:rPr>
                <w:rFonts w:ascii="Wingdings" w:eastAsia="Arial Unicode MS" w:hAnsi="Wingdings" w:cs="Wingdings"/>
                <w:sz w:val="16"/>
              </w:rPr>
              <w:t></w:t>
            </w:r>
            <w:r w:rsidRPr="009664D4">
              <w:rPr>
                <w:rFonts w:ascii="Arial Unicode MS" w:eastAsia="Arial Unicode MS" w:hAnsi="Wingdings" w:cs="Arial Unicode MS" w:hint="eastAsia"/>
                <w:sz w:val="16"/>
              </w:rPr>
              <w:t xml:space="preserve">All students must use Harvard style referencing. </w:t>
            </w:r>
          </w:p>
          <w:p w:rsidR="009664D4" w:rsidRPr="009664D4" w:rsidRDefault="009664D4">
            <w:pPr>
              <w:widowControl w:val="0"/>
              <w:numPr>
                <w:ilvl w:val="0"/>
                <w:numId w:val="1"/>
              </w:numPr>
              <w:tabs>
                <w:tab w:val="left" w:pos="220"/>
                <w:tab w:val="left" w:pos="720"/>
              </w:tabs>
              <w:autoSpaceDE w:val="0"/>
              <w:autoSpaceDN w:val="0"/>
              <w:adjustRightInd w:val="0"/>
              <w:spacing w:after="240"/>
              <w:ind w:hanging="720"/>
              <w:rPr>
                <w:rFonts w:ascii="Times" w:eastAsia="Arial Unicode MS" w:hAnsi="Times" w:cs="Times"/>
                <w:sz w:val="16"/>
              </w:rPr>
            </w:pPr>
            <w:r w:rsidRPr="009664D4">
              <w:rPr>
                <w:rFonts w:ascii="Wingdings" w:eastAsia="Arial Unicode MS" w:hAnsi="Wingdings" w:cs="Wingdings"/>
                <w:sz w:val="16"/>
              </w:rPr>
              <w:tab/>
            </w:r>
            <w:r w:rsidRPr="009664D4">
              <w:rPr>
                <w:rFonts w:ascii="Wingdings" w:eastAsia="Arial Unicode MS" w:hAnsi="Wingdings" w:cs="Wingdings"/>
                <w:sz w:val="16"/>
              </w:rPr>
              <w:tab/>
            </w:r>
            <w:r w:rsidRPr="009664D4">
              <w:rPr>
                <w:rFonts w:ascii="Wingdings" w:eastAsia="Arial Unicode MS" w:hAnsi="Wingdings" w:cs="Wingdings"/>
                <w:sz w:val="16"/>
              </w:rPr>
              <w:t></w:t>
            </w:r>
            <w:r w:rsidRPr="009664D4">
              <w:rPr>
                <w:rFonts w:ascii="Wingdings" w:eastAsia="Arial Unicode MS" w:hAnsi="Wingdings" w:cs="Wingdings"/>
                <w:sz w:val="16"/>
              </w:rPr>
              <w:t></w:t>
            </w:r>
            <w:r w:rsidRPr="009664D4">
              <w:rPr>
                <w:rFonts w:ascii="Wingdings" w:eastAsia="Arial Unicode MS" w:hAnsi="Wingdings" w:cs="Wingdings"/>
                <w:sz w:val="16"/>
              </w:rPr>
              <w:t></w:t>
            </w:r>
            <w:r w:rsidRPr="009664D4">
              <w:rPr>
                <w:rFonts w:ascii="Arial Unicode MS" w:eastAsia="Arial Unicode MS" w:hAnsi="Wingdings" w:cs="Arial Unicode MS" w:hint="eastAsia"/>
                <w:sz w:val="16"/>
              </w:rPr>
              <w:t xml:space="preserve">The 1500 word limit must be adhered to within the acceptable range of + </w:t>
            </w:r>
            <w:r w:rsidRPr="009664D4">
              <w:rPr>
                <w:rFonts w:ascii="Times" w:eastAsia="Arial Unicode MS" w:hAnsi="Times" w:cs="Times"/>
                <w:sz w:val="16"/>
              </w:rPr>
              <w:t> </w:t>
            </w:r>
            <w:r w:rsidRPr="009664D4">
              <w:rPr>
                <w:rFonts w:ascii="Arial Unicode MS" w:eastAsia="Arial Unicode MS" w:hAnsi="Times" w:cs="Arial Unicode MS"/>
                <w:sz w:val="16"/>
              </w:rPr>
              <w:t xml:space="preserve">or </w:t>
            </w:r>
            <w:r w:rsidRPr="009664D4">
              <w:rPr>
                <w:rFonts w:ascii="Arial Unicode MS" w:eastAsia="Arial Unicode MS" w:hAnsi="Times" w:cs="Arial Unicode MS" w:hint="eastAsia"/>
                <w:sz w:val="16"/>
              </w:rPr>
              <w:t>–</w:t>
            </w:r>
            <w:r w:rsidRPr="009664D4">
              <w:rPr>
                <w:rFonts w:ascii="Arial Unicode MS" w:eastAsia="Arial Unicode MS" w:hAnsi="Times" w:cs="Arial Unicode MS"/>
                <w:sz w:val="16"/>
              </w:rPr>
              <w:t xml:space="preserve"> 10%. </w:t>
            </w:r>
          </w:p>
          <w:p w:rsidR="009664D4" w:rsidRPr="009664D4" w:rsidRDefault="009664D4">
            <w:pPr>
              <w:widowControl w:val="0"/>
              <w:numPr>
                <w:ilvl w:val="0"/>
                <w:numId w:val="1"/>
              </w:numPr>
              <w:tabs>
                <w:tab w:val="left" w:pos="220"/>
                <w:tab w:val="left" w:pos="720"/>
              </w:tabs>
              <w:autoSpaceDE w:val="0"/>
              <w:autoSpaceDN w:val="0"/>
              <w:adjustRightInd w:val="0"/>
              <w:spacing w:after="240"/>
              <w:ind w:hanging="720"/>
              <w:rPr>
                <w:rFonts w:ascii="Times" w:eastAsia="Arial Unicode MS" w:hAnsi="Times" w:cs="Times"/>
                <w:sz w:val="16"/>
              </w:rPr>
            </w:pPr>
            <w:r w:rsidRPr="009664D4">
              <w:rPr>
                <w:rFonts w:ascii="Wingdings" w:eastAsia="Arial Unicode MS" w:hAnsi="Wingdings" w:cs="Wingdings"/>
                <w:sz w:val="16"/>
              </w:rPr>
              <w:tab/>
            </w:r>
            <w:r w:rsidRPr="009664D4">
              <w:rPr>
                <w:rFonts w:ascii="Wingdings" w:eastAsia="Arial Unicode MS" w:hAnsi="Wingdings" w:cs="Wingdings"/>
                <w:sz w:val="16"/>
              </w:rPr>
              <w:tab/>
            </w:r>
            <w:r w:rsidRPr="009664D4">
              <w:rPr>
                <w:rFonts w:ascii="Wingdings" w:eastAsia="Arial Unicode MS" w:hAnsi="Wingdings" w:cs="Wingdings"/>
                <w:sz w:val="16"/>
              </w:rPr>
              <w:t></w:t>
            </w:r>
            <w:r w:rsidRPr="009664D4">
              <w:rPr>
                <w:rFonts w:ascii="Wingdings" w:eastAsia="Arial Unicode MS" w:hAnsi="Wingdings" w:cs="Wingdings"/>
                <w:sz w:val="16"/>
              </w:rPr>
              <w:t></w:t>
            </w:r>
            <w:r w:rsidRPr="009664D4">
              <w:rPr>
                <w:rFonts w:ascii="Wingdings" w:eastAsia="Arial Unicode MS" w:hAnsi="Wingdings" w:cs="Wingdings"/>
                <w:sz w:val="16"/>
              </w:rPr>
              <w:t></w:t>
            </w:r>
            <w:r w:rsidRPr="009664D4">
              <w:rPr>
                <w:rFonts w:ascii="Arial Unicode MS" w:eastAsia="Arial Unicode MS" w:hAnsi="Wingdings" w:cs="Arial Unicode MS" w:hint="eastAsia"/>
                <w:sz w:val="16"/>
              </w:rPr>
              <w:t xml:space="preserve">All essays must cite at least six academic sources. </w:t>
            </w:r>
          </w:p>
          <w:p w:rsidR="009664D4" w:rsidRPr="009664D4" w:rsidRDefault="009664D4">
            <w:pPr>
              <w:widowControl w:val="0"/>
              <w:numPr>
                <w:ilvl w:val="0"/>
                <w:numId w:val="1"/>
              </w:numPr>
              <w:tabs>
                <w:tab w:val="left" w:pos="220"/>
                <w:tab w:val="left" w:pos="720"/>
              </w:tabs>
              <w:autoSpaceDE w:val="0"/>
              <w:autoSpaceDN w:val="0"/>
              <w:adjustRightInd w:val="0"/>
              <w:spacing w:after="240"/>
              <w:ind w:hanging="720"/>
              <w:rPr>
                <w:rFonts w:ascii="Times" w:eastAsia="Arial Unicode MS" w:hAnsi="Times" w:cs="Times"/>
                <w:sz w:val="16"/>
              </w:rPr>
            </w:pPr>
            <w:r w:rsidRPr="009664D4">
              <w:rPr>
                <w:rFonts w:ascii="Wingdings" w:eastAsia="Arial Unicode MS" w:hAnsi="Wingdings" w:cs="Wingdings"/>
                <w:sz w:val="16"/>
              </w:rPr>
              <w:tab/>
            </w:r>
            <w:r w:rsidRPr="009664D4">
              <w:rPr>
                <w:rFonts w:ascii="Wingdings" w:eastAsia="Arial Unicode MS" w:hAnsi="Wingdings" w:cs="Wingdings"/>
                <w:sz w:val="16"/>
              </w:rPr>
              <w:tab/>
            </w:r>
            <w:r w:rsidRPr="009664D4">
              <w:rPr>
                <w:rFonts w:ascii="Wingdings" w:eastAsia="Arial Unicode MS" w:hAnsi="Wingdings" w:cs="Wingdings"/>
                <w:sz w:val="16"/>
              </w:rPr>
              <w:t></w:t>
            </w:r>
            <w:r w:rsidRPr="009664D4">
              <w:rPr>
                <w:rFonts w:ascii="Wingdings" w:eastAsia="Arial Unicode MS" w:hAnsi="Wingdings" w:cs="Wingdings"/>
                <w:sz w:val="16"/>
              </w:rPr>
              <w:t></w:t>
            </w:r>
            <w:r w:rsidRPr="009664D4">
              <w:rPr>
                <w:rFonts w:ascii="Wingdings" w:eastAsia="Arial Unicode MS" w:hAnsi="Wingdings" w:cs="Wingdings"/>
                <w:sz w:val="16"/>
              </w:rPr>
              <w:t></w:t>
            </w:r>
            <w:r w:rsidRPr="009664D4">
              <w:rPr>
                <w:rFonts w:ascii="Arial Unicode MS" w:eastAsia="Arial Unicode MS" w:hAnsi="Wingdings" w:cs="Arial Unicode MS" w:hint="eastAsia"/>
                <w:sz w:val="16"/>
              </w:rPr>
              <w:t>You must distinguish clearly between your own words and analysis and those of your sources.</w:t>
            </w:r>
          </w:p>
          <w:p w:rsidR="009664D4" w:rsidRPr="009664D4" w:rsidRDefault="009664D4" w:rsidP="009664D4">
            <w:pPr>
              <w:widowControl w:val="0"/>
              <w:numPr>
                <w:ilvl w:val="0"/>
                <w:numId w:val="1"/>
              </w:numPr>
              <w:tabs>
                <w:tab w:val="left" w:pos="220"/>
                <w:tab w:val="left" w:pos="720"/>
              </w:tabs>
              <w:autoSpaceDE w:val="0"/>
              <w:autoSpaceDN w:val="0"/>
              <w:adjustRightInd w:val="0"/>
              <w:spacing w:after="240"/>
              <w:ind w:firstLine="122"/>
              <w:rPr>
                <w:rFonts w:ascii="Times" w:eastAsia="Arial Unicode MS" w:hAnsi="Times" w:cs="Times"/>
                <w:sz w:val="16"/>
              </w:rPr>
            </w:pPr>
            <w:r w:rsidRPr="009664D4">
              <w:rPr>
                <w:rFonts w:ascii="Arial Unicode MS" w:eastAsia="Arial Unicode MS" w:hAnsi="Wingdings" w:cs="Arial Unicode MS" w:hint="eastAsia"/>
                <w:sz w:val="16"/>
              </w:rPr>
              <w:t xml:space="preserve"> You must do this by providing appropriate citations using the Harvard style referencing. </w:t>
            </w:r>
          </w:p>
          <w:p w:rsidR="009664D4" w:rsidRPr="009664D4" w:rsidRDefault="009664D4">
            <w:pPr>
              <w:widowControl w:val="0"/>
              <w:numPr>
                <w:ilvl w:val="0"/>
                <w:numId w:val="1"/>
              </w:numPr>
              <w:tabs>
                <w:tab w:val="left" w:pos="220"/>
                <w:tab w:val="left" w:pos="720"/>
              </w:tabs>
              <w:autoSpaceDE w:val="0"/>
              <w:autoSpaceDN w:val="0"/>
              <w:adjustRightInd w:val="0"/>
              <w:spacing w:after="240"/>
              <w:ind w:hanging="720"/>
              <w:rPr>
                <w:rFonts w:ascii="Times" w:eastAsia="Arial Unicode MS" w:hAnsi="Times" w:cs="Times"/>
                <w:sz w:val="16"/>
              </w:rPr>
            </w:pPr>
            <w:r w:rsidRPr="009664D4">
              <w:rPr>
                <w:rFonts w:ascii="Wingdings" w:eastAsia="Arial Unicode MS" w:hAnsi="Wingdings" w:cs="Wingdings"/>
                <w:sz w:val="16"/>
              </w:rPr>
              <w:tab/>
            </w:r>
            <w:r w:rsidRPr="009664D4">
              <w:rPr>
                <w:rFonts w:ascii="Wingdings" w:eastAsia="Arial Unicode MS" w:hAnsi="Wingdings" w:cs="Wingdings"/>
                <w:sz w:val="16"/>
              </w:rPr>
              <w:tab/>
            </w:r>
            <w:r w:rsidRPr="009664D4">
              <w:rPr>
                <w:rFonts w:ascii="Wingdings" w:eastAsia="Arial Unicode MS" w:hAnsi="Wingdings" w:cs="Wingdings"/>
                <w:sz w:val="16"/>
              </w:rPr>
              <w:t></w:t>
            </w:r>
            <w:r w:rsidRPr="009664D4">
              <w:rPr>
                <w:rFonts w:ascii="Wingdings" w:eastAsia="Arial Unicode MS" w:hAnsi="Wingdings" w:cs="Wingdings"/>
                <w:sz w:val="16"/>
              </w:rPr>
              <w:t></w:t>
            </w:r>
            <w:r w:rsidRPr="009664D4">
              <w:rPr>
                <w:rFonts w:ascii="Wingdings" w:eastAsia="Arial Unicode MS" w:hAnsi="Wingdings" w:cs="Wingdings"/>
                <w:sz w:val="16"/>
              </w:rPr>
              <w:t></w:t>
            </w:r>
            <w:r w:rsidRPr="009664D4">
              <w:rPr>
                <w:rFonts w:ascii="Arial Unicode MS" w:eastAsia="Arial Unicode MS" w:hAnsi="Wingdings" w:cs="Arial Unicode MS" w:hint="eastAsia"/>
                <w:sz w:val="16"/>
              </w:rPr>
              <w:t>Failure to provide appropriate citations is plagiarism. See UWS academic misconduct policy.</w:t>
            </w:r>
          </w:p>
          <w:p w:rsidR="009664D4" w:rsidRPr="009664D4" w:rsidRDefault="009664D4" w:rsidP="009664D4">
            <w:pPr>
              <w:widowControl w:val="0"/>
              <w:numPr>
                <w:ilvl w:val="0"/>
                <w:numId w:val="1"/>
              </w:numPr>
              <w:tabs>
                <w:tab w:val="left" w:pos="220"/>
                <w:tab w:val="left" w:pos="720"/>
              </w:tabs>
              <w:autoSpaceDE w:val="0"/>
              <w:autoSpaceDN w:val="0"/>
              <w:adjustRightInd w:val="0"/>
              <w:spacing w:after="240"/>
              <w:ind w:firstLine="122"/>
              <w:rPr>
                <w:rFonts w:ascii="Times" w:eastAsia="Arial Unicode MS" w:hAnsi="Times" w:cs="Times"/>
                <w:sz w:val="16"/>
              </w:rPr>
            </w:pPr>
            <w:r w:rsidRPr="009664D4">
              <w:rPr>
                <w:rFonts w:ascii="Arial Unicode MS" w:eastAsia="Arial Unicode MS" w:hAnsi="Wingdings" w:cs="Arial Unicode MS" w:hint="eastAsia"/>
                <w:sz w:val="16"/>
              </w:rPr>
              <w:t xml:space="preserve"> Your list of references should include only material cited in the paper. </w:t>
            </w:r>
          </w:p>
          <w:p w:rsidR="009664D4" w:rsidRPr="009664D4" w:rsidRDefault="009664D4">
            <w:pPr>
              <w:widowControl w:val="0"/>
              <w:numPr>
                <w:ilvl w:val="0"/>
                <w:numId w:val="1"/>
              </w:numPr>
              <w:tabs>
                <w:tab w:val="left" w:pos="220"/>
                <w:tab w:val="left" w:pos="720"/>
              </w:tabs>
              <w:autoSpaceDE w:val="0"/>
              <w:autoSpaceDN w:val="0"/>
              <w:adjustRightInd w:val="0"/>
              <w:spacing w:after="240"/>
              <w:ind w:hanging="720"/>
              <w:rPr>
                <w:rFonts w:ascii="Times" w:eastAsia="Arial Unicode MS" w:hAnsi="Times" w:cs="Times"/>
                <w:sz w:val="16"/>
              </w:rPr>
            </w:pPr>
            <w:r w:rsidRPr="009664D4">
              <w:rPr>
                <w:rFonts w:ascii="Wingdings" w:eastAsia="Arial Unicode MS" w:hAnsi="Wingdings" w:cs="Wingdings"/>
                <w:sz w:val="16"/>
              </w:rPr>
              <w:tab/>
            </w:r>
            <w:r w:rsidRPr="009664D4">
              <w:rPr>
                <w:rFonts w:ascii="Wingdings" w:eastAsia="Arial Unicode MS" w:hAnsi="Wingdings" w:cs="Wingdings"/>
                <w:sz w:val="16"/>
              </w:rPr>
              <w:tab/>
            </w:r>
            <w:r w:rsidRPr="009664D4">
              <w:rPr>
                <w:rFonts w:ascii="Wingdings" w:eastAsia="Arial Unicode MS" w:hAnsi="Wingdings" w:cs="Wingdings"/>
                <w:sz w:val="16"/>
              </w:rPr>
              <w:t></w:t>
            </w:r>
            <w:r w:rsidRPr="009664D4">
              <w:rPr>
                <w:rFonts w:ascii="Wingdings" w:eastAsia="Arial Unicode MS" w:hAnsi="Wingdings" w:cs="Wingdings"/>
                <w:sz w:val="16"/>
              </w:rPr>
              <w:t></w:t>
            </w:r>
            <w:r w:rsidRPr="009664D4">
              <w:rPr>
                <w:rFonts w:ascii="Wingdings" w:eastAsia="Arial Unicode MS" w:hAnsi="Wingdings" w:cs="Wingdings"/>
                <w:sz w:val="16"/>
              </w:rPr>
              <w:t></w:t>
            </w:r>
            <w:r w:rsidRPr="009664D4">
              <w:rPr>
                <w:rFonts w:ascii="Arial Unicode MS" w:eastAsia="Arial Unicode MS" w:hAnsi="Wingdings" w:cs="Arial Unicode MS" w:hint="eastAsia"/>
                <w:sz w:val="16"/>
              </w:rPr>
              <w:t xml:space="preserve">This is an individual assessment task – if a submitted essay is assessed as not being the work </w:t>
            </w:r>
          </w:p>
          <w:p w:rsidR="009664D4" w:rsidRPr="009664D4" w:rsidRDefault="009664D4" w:rsidP="009664D4">
            <w:pPr>
              <w:widowControl w:val="0"/>
              <w:numPr>
                <w:ilvl w:val="0"/>
                <w:numId w:val="1"/>
              </w:numPr>
              <w:tabs>
                <w:tab w:val="left" w:pos="220"/>
                <w:tab w:val="left" w:pos="720"/>
              </w:tabs>
              <w:autoSpaceDE w:val="0"/>
              <w:autoSpaceDN w:val="0"/>
              <w:adjustRightInd w:val="0"/>
              <w:spacing w:after="240"/>
              <w:ind w:hanging="19"/>
              <w:rPr>
                <w:rFonts w:ascii="Times" w:eastAsia="Arial Unicode MS" w:hAnsi="Times" w:cs="Times"/>
                <w:sz w:val="16"/>
              </w:rPr>
            </w:pPr>
            <w:proofErr w:type="gramStart"/>
            <w:r w:rsidRPr="009664D4">
              <w:rPr>
                <w:rFonts w:ascii="Arial Unicode MS" w:eastAsia="Arial Unicode MS" w:hAnsi="Wingdings" w:cs="Arial Unicode MS" w:hint="eastAsia"/>
                <w:sz w:val="16"/>
              </w:rPr>
              <w:t>of</w:t>
            </w:r>
            <w:proofErr w:type="gramEnd"/>
            <w:r w:rsidRPr="009664D4">
              <w:rPr>
                <w:rFonts w:ascii="Arial Unicode MS" w:eastAsia="Arial Unicode MS" w:hAnsi="Wingdings" w:cs="Arial Unicode MS" w:hint="eastAsia"/>
                <w:sz w:val="16"/>
              </w:rPr>
              <w:t xml:space="preserve"> a single author then academic misconduct rules apply. </w:t>
            </w:r>
          </w:p>
        </w:tc>
      </w:tr>
      <w:tr w:rsidR="009664D4" w:rsidRPr="009664D4">
        <w:tblPrEx>
          <w:tblCellMar>
            <w:top w:w="0" w:type="dxa"/>
            <w:bottom w:w="0" w:type="dxa"/>
          </w:tblCellMar>
        </w:tblPrEx>
        <w:tc>
          <w:tcPr>
            <w:tcW w:w="2560" w:type="dxa"/>
            <w:tcBorders>
              <w:left w:val="single" w:sz="32" w:space="0" w:color="6D6D6D"/>
              <w:bottom w:val="single" w:sz="8" w:space="0" w:color="6D6D6D"/>
              <w:right w:val="single" w:sz="56" w:space="0" w:color="D9D9D9"/>
            </w:tcBorders>
            <w:shd w:val="clear" w:color="auto" w:fill="E0E0E0"/>
            <w:tcMar>
              <w:top w:w="20" w:type="nil"/>
              <w:left w:w="20" w:type="nil"/>
              <w:bottom w:w="20" w:type="nil"/>
              <w:right w:w="20" w:type="nil"/>
            </w:tcMar>
            <w:vAlign w:val="center"/>
          </w:tcPr>
          <w:p w:rsidR="009664D4" w:rsidRPr="009664D4" w:rsidRDefault="009664D4">
            <w:pPr>
              <w:widowControl w:val="0"/>
              <w:autoSpaceDE w:val="0"/>
              <w:autoSpaceDN w:val="0"/>
              <w:adjustRightInd w:val="0"/>
              <w:rPr>
                <w:rFonts w:ascii="Times" w:eastAsia="Arial Unicode MS" w:hAnsi="Times" w:cs="Times"/>
                <w:sz w:val="16"/>
              </w:rPr>
            </w:pPr>
            <w:r w:rsidRPr="009664D4">
              <w:rPr>
                <w:rFonts w:ascii="Times" w:eastAsia="Arial Unicode MS" w:hAnsi="Times" w:cs="Times"/>
                <w:noProof/>
                <w:sz w:val="16"/>
              </w:rPr>
              <w:drawing>
                <wp:inline distT="0" distB="0" distL="0" distR="0" wp14:anchorId="277B52C8" wp14:editId="41238AD0">
                  <wp:extent cx="7620" cy="7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2740" w:type="dxa"/>
            <w:vMerge/>
            <w:tcBorders>
              <w:left w:val="single" w:sz="56" w:space="0" w:color="D9D9D9"/>
              <w:bottom w:val="single" w:sz="8" w:space="0" w:color="6D6D6D"/>
              <w:right w:val="single" w:sz="32" w:space="0" w:color="D6D6D6"/>
            </w:tcBorders>
            <w:tcMar>
              <w:top w:w="20" w:type="nil"/>
              <w:left w:w="20" w:type="nil"/>
              <w:bottom w:w="20" w:type="nil"/>
              <w:right w:w="20" w:type="nil"/>
            </w:tcMar>
            <w:vAlign w:val="center"/>
          </w:tcPr>
          <w:p w:rsidR="009664D4" w:rsidRPr="009664D4" w:rsidRDefault="009664D4">
            <w:pPr>
              <w:widowControl w:val="0"/>
              <w:autoSpaceDE w:val="0"/>
              <w:autoSpaceDN w:val="0"/>
              <w:adjustRightInd w:val="0"/>
              <w:rPr>
                <w:rFonts w:ascii="Times" w:eastAsia="Arial Unicode MS" w:hAnsi="Times" w:cs="Times"/>
                <w:sz w:val="16"/>
              </w:rPr>
            </w:pPr>
          </w:p>
        </w:tc>
      </w:tr>
    </w:tbl>
    <w:p w:rsidR="009664D4" w:rsidRPr="009664D4" w:rsidRDefault="009664D4" w:rsidP="009664D4">
      <w:pPr>
        <w:widowControl w:val="0"/>
        <w:autoSpaceDE w:val="0"/>
        <w:autoSpaceDN w:val="0"/>
        <w:adjustRightInd w:val="0"/>
        <w:spacing w:after="240"/>
        <w:rPr>
          <w:rFonts w:ascii="Times" w:eastAsia="Arial Unicode MS" w:hAnsi="Times" w:cs="Times"/>
          <w:sz w:val="16"/>
        </w:rPr>
      </w:pPr>
      <w:r w:rsidRPr="009664D4">
        <w:rPr>
          <w:rFonts w:ascii="Arial Unicode MS" w:eastAsia="Arial Unicode MS" w:hAnsi="Times" w:cs="Arial Unicode MS"/>
          <w:sz w:val="16"/>
          <w:szCs w:val="32"/>
        </w:rPr>
        <w:t>Submission requirements</w:t>
      </w:r>
    </w:p>
    <w:p w:rsidR="009664D4" w:rsidRPr="009664D4" w:rsidRDefault="009664D4" w:rsidP="009664D4">
      <w:pPr>
        <w:widowControl w:val="0"/>
        <w:autoSpaceDE w:val="0"/>
        <w:autoSpaceDN w:val="0"/>
        <w:adjustRightInd w:val="0"/>
        <w:spacing w:after="240"/>
        <w:rPr>
          <w:rFonts w:ascii="Times" w:eastAsia="Arial Unicode MS" w:hAnsi="Times" w:cs="Times"/>
          <w:sz w:val="16"/>
        </w:rPr>
      </w:pPr>
      <w:r w:rsidRPr="009664D4">
        <w:rPr>
          <w:rFonts w:ascii="Webdings" w:eastAsia="Arial Unicode MS" w:hAnsi="Webdings" w:cs="Webdings"/>
          <w:color w:val="B1B2B1"/>
          <w:sz w:val="18"/>
          <w:szCs w:val="42"/>
        </w:rPr>
        <w:t></w:t>
      </w:r>
      <w:r w:rsidRPr="009664D4">
        <w:rPr>
          <w:rFonts w:ascii="Webdings" w:eastAsia="Arial Unicode MS" w:hAnsi="Webdings" w:cs="Webdings"/>
          <w:color w:val="B1B2B1"/>
          <w:sz w:val="18"/>
          <w:szCs w:val="42"/>
        </w:rPr>
        <w:t></w:t>
      </w:r>
      <w:r w:rsidRPr="009664D4">
        <w:rPr>
          <w:rFonts w:ascii="Arial Unicode MS" w:eastAsia="Arial Unicode MS" w:hAnsi="Webdings" w:cs="Arial Unicode MS" w:hint="eastAsia"/>
          <w:sz w:val="16"/>
        </w:rPr>
        <w:t xml:space="preserve">Due: Due: The essay is due by </w:t>
      </w:r>
      <w:r w:rsidRPr="009664D4">
        <w:rPr>
          <w:rFonts w:ascii="Arial Unicode MS" w:eastAsia="Arial Unicode MS" w:hAnsi="Webdings" w:cs="Arial Unicode MS" w:hint="eastAsia"/>
          <w:sz w:val="16"/>
          <w:szCs w:val="26"/>
        </w:rPr>
        <w:t xml:space="preserve">9.00am on Monday, May 5 – Week 11 (via </w:t>
      </w:r>
      <w:proofErr w:type="spellStart"/>
      <w:r w:rsidRPr="009664D4">
        <w:rPr>
          <w:rFonts w:ascii="Arial Unicode MS" w:eastAsia="Arial Unicode MS" w:hAnsi="Webdings" w:cs="Arial Unicode MS" w:hint="eastAsia"/>
          <w:sz w:val="16"/>
          <w:szCs w:val="26"/>
        </w:rPr>
        <w:t>Turnitin</w:t>
      </w:r>
      <w:proofErr w:type="spellEnd"/>
      <w:r w:rsidRPr="009664D4">
        <w:rPr>
          <w:rFonts w:ascii="Arial Unicode MS" w:eastAsia="Arial Unicode MS" w:hAnsi="Webdings" w:cs="Arial Unicode MS" w:hint="eastAsia"/>
          <w:sz w:val="16"/>
          <w:szCs w:val="26"/>
        </w:rPr>
        <w:t>)</w:t>
      </w:r>
    </w:p>
    <w:p w:rsidR="009664D4" w:rsidRPr="009664D4" w:rsidRDefault="009664D4" w:rsidP="009664D4">
      <w:pPr>
        <w:widowControl w:val="0"/>
        <w:autoSpaceDE w:val="0"/>
        <w:autoSpaceDN w:val="0"/>
        <w:adjustRightInd w:val="0"/>
        <w:spacing w:after="240"/>
        <w:rPr>
          <w:rFonts w:ascii="Times" w:eastAsia="Arial Unicode MS" w:hAnsi="Times" w:cs="Times"/>
          <w:sz w:val="16"/>
        </w:rPr>
      </w:pPr>
      <w:r w:rsidRPr="009664D4">
        <w:rPr>
          <w:rFonts w:ascii="Arial Unicode MS" w:eastAsia="Arial Unicode MS" w:hAnsi="Times" w:cs="Arial Unicode MS"/>
          <w:sz w:val="16"/>
          <w:szCs w:val="26"/>
        </w:rPr>
        <w:t xml:space="preserve">All </w:t>
      </w:r>
      <w:r w:rsidRPr="009664D4">
        <w:rPr>
          <w:rFonts w:ascii="Arial Unicode MS" w:eastAsia="Arial Unicode MS" w:hAnsi="Times" w:cs="Arial Unicode MS"/>
          <w:sz w:val="16"/>
        </w:rPr>
        <w:t xml:space="preserve">students must submit their assignments through </w:t>
      </w:r>
      <w:proofErr w:type="spellStart"/>
      <w:r w:rsidRPr="009664D4">
        <w:rPr>
          <w:rFonts w:ascii="Arial Unicode MS" w:eastAsia="Arial Unicode MS" w:hAnsi="Times" w:cs="Arial Unicode MS"/>
          <w:sz w:val="16"/>
        </w:rPr>
        <w:t>Turnitin</w:t>
      </w:r>
      <w:proofErr w:type="spellEnd"/>
      <w:r w:rsidRPr="009664D4">
        <w:rPr>
          <w:rFonts w:ascii="Arial Unicode MS" w:eastAsia="Arial Unicode MS" w:hAnsi="Times" w:cs="Arial Unicode MS"/>
          <w:sz w:val="16"/>
        </w:rPr>
        <w:t xml:space="preserve"> using the link on </w:t>
      </w:r>
      <w:proofErr w:type="spellStart"/>
      <w:r w:rsidRPr="009664D4">
        <w:rPr>
          <w:rFonts w:ascii="Arial Unicode MS" w:eastAsia="Arial Unicode MS" w:hAnsi="Times" w:cs="Arial Unicode MS"/>
          <w:sz w:val="16"/>
        </w:rPr>
        <w:t>vUWS</w:t>
      </w:r>
      <w:proofErr w:type="spellEnd"/>
      <w:r w:rsidRPr="009664D4">
        <w:rPr>
          <w:rFonts w:ascii="Arial Unicode MS" w:eastAsia="Arial Unicode MS" w:hAnsi="Times" w:cs="Arial Unicode MS"/>
          <w:sz w:val="16"/>
        </w:rPr>
        <w:t>. Hard copies will only be required if the unit coordinator advises this prior to the deadline. Hard copies must be identical to the electronic version submitted.</w:t>
      </w:r>
    </w:p>
    <w:p w:rsidR="009664D4" w:rsidRPr="009664D4" w:rsidRDefault="009664D4" w:rsidP="009664D4">
      <w:pPr>
        <w:widowControl w:val="0"/>
        <w:autoSpaceDE w:val="0"/>
        <w:autoSpaceDN w:val="0"/>
        <w:adjustRightInd w:val="0"/>
        <w:spacing w:after="240"/>
        <w:rPr>
          <w:rFonts w:ascii="Times" w:eastAsia="Arial Unicode MS" w:hAnsi="Times" w:cs="Times"/>
          <w:sz w:val="16"/>
        </w:rPr>
      </w:pPr>
      <w:r w:rsidRPr="009664D4">
        <w:rPr>
          <w:rFonts w:ascii="Arial Unicode MS" w:eastAsia="Arial Unicode MS" w:hAnsi="Times" w:cs="Arial Unicode MS"/>
          <w:sz w:val="16"/>
        </w:rPr>
        <w:t xml:space="preserve">Late assignments must also be submitted through </w:t>
      </w:r>
      <w:proofErr w:type="spellStart"/>
      <w:r w:rsidRPr="009664D4">
        <w:rPr>
          <w:rFonts w:ascii="Arial Unicode MS" w:eastAsia="Arial Unicode MS" w:hAnsi="Times" w:cs="Arial Unicode MS"/>
          <w:sz w:val="16"/>
        </w:rPr>
        <w:t>Turnitin</w:t>
      </w:r>
      <w:proofErr w:type="spellEnd"/>
      <w:r w:rsidRPr="009664D4">
        <w:rPr>
          <w:rFonts w:ascii="Arial Unicode MS" w:eastAsia="Arial Unicode MS" w:hAnsi="Times" w:cs="Arial Unicode MS"/>
          <w:sz w:val="16"/>
        </w:rPr>
        <w:t xml:space="preserve">. If advised, late hard copies can be submitted to the relevant unit assignment </w:t>
      </w:r>
      <w:proofErr w:type="spellStart"/>
      <w:r w:rsidRPr="009664D4">
        <w:rPr>
          <w:rFonts w:ascii="Arial Unicode MS" w:eastAsia="Arial Unicode MS" w:hAnsi="Times" w:cs="Arial Unicode MS"/>
          <w:sz w:val="16"/>
        </w:rPr>
        <w:t>dropbox</w:t>
      </w:r>
      <w:proofErr w:type="spellEnd"/>
      <w:r w:rsidRPr="009664D4">
        <w:rPr>
          <w:rFonts w:ascii="Arial Unicode MS" w:eastAsia="Arial Unicode MS" w:hAnsi="Times" w:cs="Arial Unicode MS"/>
          <w:sz w:val="16"/>
        </w:rPr>
        <w:t xml:space="preserve"> </w:t>
      </w:r>
      <w:r w:rsidRPr="009664D4">
        <w:rPr>
          <w:rFonts w:ascii="Arial Unicode MS" w:eastAsia="Arial Unicode MS" w:hAnsi="Times" w:cs="Arial Unicode MS" w:hint="eastAsia"/>
          <w:sz w:val="16"/>
        </w:rPr>
        <w:t>–</w:t>
      </w:r>
      <w:r w:rsidRPr="009664D4">
        <w:rPr>
          <w:rFonts w:ascii="Arial Unicode MS" w:eastAsia="Arial Unicode MS" w:hAnsi="Times" w:cs="Arial Unicode MS"/>
          <w:sz w:val="16"/>
        </w:rPr>
        <w:t xml:space="preserve"> Building ED, Parramatta; Building 11, </w:t>
      </w:r>
      <w:proofErr w:type="spellStart"/>
      <w:r w:rsidRPr="009664D4">
        <w:rPr>
          <w:rFonts w:ascii="Arial Unicode MS" w:eastAsia="Arial Unicode MS" w:hAnsi="Times" w:cs="Arial Unicode MS"/>
          <w:sz w:val="16"/>
        </w:rPr>
        <w:t>Campbelltown</w:t>
      </w:r>
      <w:proofErr w:type="spellEnd"/>
      <w:r w:rsidRPr="009664D4">
        <w:rPr>
          <w:rFonts w:ascii="Arial Unicode MS" w:eastAsia="Arial Unicode MS" w:hAnsi="Times" w:cs="Arial Unicode MS"/>
          <w:sz w:val="16"/>
        </w:rPr>
        <w:t>.</w:t>
      </w:r>
    </w:p>
    <w:p w:rsidR="009664D4" w:rsidRPr="009664D4" w:rsidRDefault="009664D4" w:rsidP="009664D4">
      <w:pPr>
        <w:widowControl w:val="0"/>
        <w:autoSpaceDE w:val="0"/>
        <w:autoSpaceDN w:val="0"/>
        <w:adjustRightInd w:val="0"/>
        <w:spacing w:after="240"/>
        <w:rPr>
          <w:rFonts w:ascii="Times" w:eastAsia="Arial Unicode MS" w:hAnsi="Times" w:cs="Times"/>
          <w:sz w:val="16"/>
        </w:rPr>
      </w:pPr>
      <w:r w:rsidRPr="009664D4">
        <w:rPr>
          <w:rFonts w:ascii="Arial Unicode MS" w:eastAsia="Arial Unicode MS" w:hAnsi="Times" w:cs="Arial Unicode MS"/>
          <w:sz w:val="16"/>
        </w:rPr>
        <w:t xml:space="preserve">Marks will not be released on the </w:t>
      </w:r>
      <w:proofErr w:type="spellStart"/>
      <w:r w:rsidRPr="009664D4">
        <w:rPr>
          <w:rFonts w:ascii="Arial Unicode MS" w:eastAsia="Arial Unicode MS" w:hAnsi="Times" w:cs="Arial Unicode MS"/>
          <w:sz w:val="16"/>
        </w:rPr>
        <w:t>vUWS</w:t>
      </w:r>
      <w:proofErr w:type="spellEnd"/>
      <w:r w:rsidRPr="009664D4">
        <w:rPr>
          <w:rFonts w:ascii="Arial Unicode MS" w:eastAsia="Arial Unicode MS" w:hAnsi="Times" w:cs="Arial Unicode MS"/>
          <w:sz w:val="16"/>
        </w:rPr>
        <w:t xml:space="preserve"> </w:t>
      </w:r>
      <w:proofErr w:type="spellStart"/>
      <w:r w:rsidRPr="009664D4">
        <w:rPr>
          <w:rFonts w:ascii="Arial Unicode MS" w:eastAsia="Arial Unicode MS" w:hAnsi="Times" w:cs="Arial Unicode MS"/>
          <w:sz w:val="16"/>
        </w:rPr>
        <w:t>gradebook</w:t>
      </w:r>
      <w:proofErr w:type="spellEnd"/>
      <w:r w:rsidRPr="009664D4">
        <w:rPr>
          <w:rFonts w:ascii="Arial Unicode MS" w:eastAsia="Arial Unicode MS" w:hAnsi="Times" w:cs="Arial Unicode MS"/>
          <w:sz w:val="16"/>
        </w:rPr>
        <w:t xml:space="preserve"> unless students have submitted an electronic copy through </w:t>
      </w:r>
      <w:proofErr w:type="spellStart"/>
      <w:r w:rsidRPr="009664D4">
        <w:rPr>
          <w:rFonts w:ascii="Arial Unicode MS" w:eastAsia="Arial Unicode MS" w:hAnsi="Times" w:cs="Arial Unicode MS"/>
          <w:sz w:val="16"/>
        </w:rPr>
        <w:t>Turnitin</w:t>
      </w:r>
      <w:proofErr w:type="spellEnd"/>
      <w:r w:rsidRPr="009664D4">
        <w:rPr>
          <w:rFonts w:ascii="Arial Unicode MS" w:eastAsia="Arial Unicode MS" w:hAnsi="Times" w:cs="Arial Unicode MS"/>
          <w:sz w:val="16"/>
        </w:rPr>
        <w:t>.</w:t>
      </w:r>
    </w:p>
    <w:p w:rsidR="0031747B" w:rsidRPr="009664D4" w:rsidRDefault="0031747B">
      <w:pPr>
        <w:rPr>
          <w:sz w:val="16"/>
        </w:rPr>
      </w:pPr>
    </w:p>
    <w:sectPr w:rsidR="0031747B" w:rsidRPr="009664D4" w:rsidSect="009664D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D4"/>
    <w:rsid w:val="0031747B"/>
    <w:rsid w:val="00966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AD2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4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4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4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4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721</Words>
  <Characters>4116</Characters>
  <Application>Microsoft Macintosh Word</Application>
  <DocSecurity>0</DocSecurity>
  <Lines>34</Lines>
  <Paragraphs>9</Paragraphs>
  <ScaleCrop>false</ScaleCrop>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 Yassine</dc:creator>
  <cp:keywords/>
  <dc:description/>
  <cp:lastModifiedBy>Samara Yassine</cp:lastModifiedBy>
  <cp:revision>1</cp:revision>
  <dcterms:created xsi:type="dcterms:W3CDTF">2014-04-26T11:45:00Z</dcterms:created>
  <dcterms:modified xsi:type="dcterms:W3CDTF">2014-04-26T11:50:00Z</dcterms:modified>
</cp:coreProperties>
</file>