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0C0" w:rsidRDefault="00DA00C0" w:rsidP="00DA00C0">
      <w:pPr>
        <w:pStyle w:val="NormalWeb"/>
        <w:spacing w:before="0" w:beforeAutospacing="0" w:after="136" w:afterAutospacing="0"/>
      </w:pPr>
      <w:r>
        <w:t>3) The fund created by JPM to exploit these biases is described on their website.</w:t>
      </w:r>
    </w:p>
    <w:p w:rsidR="00DA00C0" w:rsidRDefault="00DA00C0" w:rsidP="00DA00C0">
      <w:pPr>
        <w:pStyle w:val="NormalWeb"/>
        <w:spacing w:before="0" w:beforeAutospacing="0" w:after="136" w:afterAutospacing="0"/>
      </w:pPr>
    </w:p>
    <w:p w:rsidR="00DA00C0" w:rsidRDefault="00DA00C0" w:rsidP="00DA00C0">
      <w:pPr>
        <w:pStyle w:val="NormalWeb"/>
        <w:spacing w:before="0" w:beforeAutospacing="0" w:after="136" w:afterAutospacing="0"/>
      </w:pPr>
      <w:r>
        <w:t>https://am.jpmorgan.com/us/en/asset-management/gim/adv/products/d/jpmorgan-intrepid-value-fund-a-4812a0284</w:t>
      </w:r>
    </w:p>
    <w:p w:rsidR="00D35C1F" w:rsidRDefault="00D35C1F"/>
    <w:sectPr w:rsidR="00D35C1F" w:rsidSect="00D35C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DA00C0"/>
    <w:rsid w:val="00D35C1F"/>
    <w:rsid w:val="00DA0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0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2021-03-08T05:05:00Z</dcterms:created>
  <dcterms:modified xsi:type="dcterms:W3CDTF">2021-03-08T05:05:00Z</dcterms:modified>
</cp:coreProperties>
</file>