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D3A" w:rsidRPr="00D85D3A" w:rsidRDefault="00D85D3A" w:rsidP="00D85D3A">
      <w:pPr>
        <w:shd w:val="clear" w:color="auto" w:fill="FFFFFF"/>
        <w:spacing w:after="90" w:line="240" w:lineRule="auto"/>
        <w:rPr>
          <w:rFonts w:ascii="Helvetica" w:eastAsia="Times New Roman" w:hAnsi="Helvetica" w:cs="Helvetica"/>
          <w:color w:val="333333"/>
          <w:sz w:val="19"/>
          <w:szCs w:val="19"/>
        </w:rPr>
      </w:pPr>
      <w:r w:rsidRPr="00D85D3A">
        <w:rPr>
          <w:rFonts w:ascii="inherit" w:eastAsia="Times New Roman" w:hAnsi="inherit" w:cs="Helvetica"/>
          <w:b/>
          <w:bCs/>
          <w:color w:val="333333"/>
          <w:sz w:val="21"/>
        </w:rPr>
        <w:t>Angela Agbontaen </w:t>
      </w:r>
    </w:p>
    <w:p w:rsidR="00D85D3A" w:rsidRPr="00D85D3A" w:rsidRDefault="00D85D3A" w:rsidP="00D85D3A">
      <w:pPr>
        <w:shd w:val="clear" w:color="auto" w:fill="FFFFFF"/>
        <w:spacing w:after="0" w:line="240" w:lineRule="auto"/>
        <w:rPr>
          <w:rFonts w:ascii="Helvetica" w:eastAsia="Times New Roman" w:hAnsi="Helvetica" w:cs="Helvetica"/>
          <w:b/>
          <w:bCs/>
          <w:color w:val="333333"/>
          <w:sz w:val="21"/>
          <w:szCs w:val="21"/>
        </w:rPr>
      </w:pPr>
      <w:r w:rsidRPr="00D85D3A">
        <w:rPr>
          <w:rFonts w:ascii="inherit" w:eastAsia="Times New Roman" w:hAnsi="inherit" w:cs="Helvetica"/>
          <w:b/>
          <w:bCs/>
          <w:color w:val="333333"/>
          <w:sz w:val="21"/>
          <w:szCs w:val="21"/>
          <w:bdr w:val="none" w:sz="0" w:space="0" w:color="auto" w:frame="1"/>
        </w:rPr>
        <w:t>RE: Unit 4 Shared Activity</w:t>
      </w:r>
    </w:p>
    <w:p w:rsidR="00D85D3A" w:rsidRPr="00D85D3A" w:rsidRDefault="00D85D3A" w:rsidP="00D85D3A">
      <w:pPr>
        <w:spacing w:after="0" w:line="240" w:lineRule="auto"/>
        <w:jc w:val="center"/>
        <w:rPr>
          <w:rFonts w:ascii="Helvetica" w:eastAsia="Times New Roman" w:hAnsi="Helvetica" w:cs="Helvetica"/>
          <w:color w:val="333333"/>
          <w:sz w:val="19"/>
          <w:szCs w:val="19"/>
        </w:rPr>
      </w:pPr>
      <w:hyperlink r:id="rId4" w:history="1">
        <w:r w:rsidRPr="00D85D3A">
          <w:rPr>
            <w:rFonts w:ascii="inherit" w:eastAsia="Times New Roman" w:hAnsi="inherit" w:cs="Helvetica"/>
            <w:b/>
            <w:bCs/>
            <w:caps/>
            <w:color w:val="666666"/>
            <w:spacing w:val="15"/>
            <w:sz w:val="15"/>
            <w:u w:val="single"/>
          </w:rPr>
          <w:t>COLLAPSE</w:t>
        </w:r>
      </w:hyperlink>
    </w:p>
    <w:p w:rsidR="00D85D3A" w:rsidRPr="00D85D3A" w:rsidRDefault="00D85D3A" w:rsidP="00D85D3A">
      <w:pPr>
        <w:pBdr>
          <w:bottom w:val="single" w:sz="6" w:space="1" w:color="auto"/>
        </w:pBdr>
        <w:spacing w:after="0" w:line="240" w:lineRule="auto"/>
        <w:jc w:val="center"/>
        <w:rPr>
          <w:rFonts w:ascii="Arial" w:eastAsia="Times New Roman" w:hAnsi="Arial" w:cs="Arial"/>
          <w:vanish/>
          <w:sz w:val="16"/>
          <w:szCs w:val="16"/>
        </w:rPr>
      </w:pPr>
      <w:r w:rsidRPr="00D85D3A">
        <w:rPr>
          <w:rFonts w:ascii="Arial" w:eastAsia="Times New Roman" w:hAnsi="Arial" w:cs="Arial"/>
          <w:vanish/>
          <w:sz w:val="16"/>
          <w:szCs w:val="16"/>
        </w:rPr>
        <w:t>Top of Form</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 </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b/>
          <w:bCs/>
          <w:color w:val="333333"/>
          <w:sz w:val="24"/>
          <w:szCs w:val="24"/>
          <w:u w:val="single"/>
          <w:bdr w:val="none" w:sz="0" w:space="0" w:color="auto" w:frame="1"/>
        </w:rPr>
        <w:t>Unit 4 SHARED ACTIVITY</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 </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Research methodology refers to the tools, approaches, processes and general strategies adopted by a researcher to accomplish a research. There are several methods for research data collection including face to face interviews, sample collection, administration of questionnaires, observation, focus groups, statistical analysis, document analysis, content analysis etc. What the researcher hopes to achieve determines the methodology they adopt.</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To establish that determination is an essential tool for staff motivation in the Nigerian Banking sector with a case study on First City Monument Bank Limited (FCMB), I want to ensure that i get the unbiased perspective of my colleagues through face to face interviews, questionnaires ,surveys etc. (qualitative method) and then get a statistical calculation of the opinions as well as review past research on the similar topic and get an opinion poll to  determine the extent to which motivation is pivotal to staff retention in Nigerian Banks(quantitative method).</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My chosen methodology is a mixture of two research approaches and methodologies. Venkatesh et al (2016) described a research that contains both elements of qualitative and quantitative methods as a mixed methods research.</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Brewster &amp; Hunter (2006) highlighted provided an insight of how an intended combination of various research techniques (fieldwork, surveys, experiments, and nonreactive studies) can be purposely used to improve research findings.</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This will enable me get first hand opinions and compare with past research to ensure my findings are not limited and biased and up to date.</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My questions will be both open ended and close end with a view to determine the role of motivation in staff retention in Banks.</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The open ended questions will include questions like:-</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1.         Why have you chosen to stay in this Bank for this long?</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2.         What makes this bank different to other banks to you?</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3.         What factors are responsible for your long stay in the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4.         What factors could have facilitated your exit from the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5.         Would you refer your loved to work in this Bank and why?</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6.         Do you feel like an asset to the Bank or not and why?</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 </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The close ended questions will include questions below with options for answer like A: strongly agree, B: Agree, C Disagree D: strongly disagree and E: undecided.</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1.         Do you consider your stay in this Bank rewarding?</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2.         Do you feel you could have done better in another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3.         Have you ever considered leaving this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4.         Have you ever had the opportunity of leaving this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5.         Are you a shareholder of the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6.         Are you indebted to the Bank?</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lastRenderedPageBreak/>
        <w:t>I will use the quantitative method by creating numerical data to quantify the findings from my qualitative research, online surveys, and other opinions to determine a pattern in which I can determine the extent to which motivation affects staff retention.</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b/>
          <w:bCs/>
          <w:color w:val="333333"/>
          <w:sz w:val="24"/>
          <w:szCs w:val="24"/>
          <w:u w:val="single"/>
          <w:bdr w:val="none" w:sz="0" w:space="0" w:color="auto" w:frame="1"/>
        </w:rPr>
        <w:t>BENEFITS THE MIXED METHOD RESEARCH</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O’Byrne (2007) underlined numerous benefits of the mixed method research including access to first-hand information, accurate data collection, and opportunity to interact and understand the perspective of the interviewees directly etc. This type of research is very encompassing, it enables the researcher to get both first hand opinions as well compare with opinions from past research and draw a statistical conclusion on the extent to which the topic of his research is in line or in variance with his findings.</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b/>
          <w:bCs/>
          <w:color w:val="333333"/>
          <w:sz w:val="24"/>
          <w:szCs w:val="24"/>
          <w:u w:val="single"/>
          <w:bdr w:val="none" w:sz="0" w:space="0" w:color="auto" w:frame="1"/>
        </w:rPr>
        <w:t>DISADVANTAGES OF THE MIXED METHOD RESEARCH</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Some researchers term this type of methodology as confusing. They say it is neither here or there. Easterby-Smith (2012) explained that the mixed method research  is not always ideal stating that  “ it is unwise to combine different paradigms within the same study because the different underlying assumptions mean that it will not be possible to join the two parts of the study together”, .It is also time consuming as the researcher has to carry out different types of research to arrive at conclusions, and this will inevitably take a longer time compared to the findings from the different methods as compared to using one methodology</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In conclusion, despite the stated limitations, there is no doubt that the benefits of the mixed method of research far outweigh the limitations as it is very robust and gives room for a very detailed research.</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b/>
          <w:bCs/>
          <w:color w:val="333333"/>
          <w:sz w:val="24"/>
          <w:szCs w:val="24"/>
          <w:u w:val="single"/>
          <w:bdr w:val="none" w:sz="0" w:space="0" w:color="auto" w:frame="1"/>
        </w:rPr>
        <w:t>References</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Brewer, J. &amp; Hunter, A. (2006) Foundations of multimethod research: synthesizing styles. SAGE Publications, Inc</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Easterby-Smith, M., R. Thorpe, and P. Jackson (2012) Management Research, 4th Ed. Smy, K. (ed), London EC1Y 1SP, SAGE Publications Ltd.</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O’Byrne, P (2007) The advantages and disadvantages of mixing methods: An analysis of combining traditional and auto ethnographic approaches; Qualitative Health Research,17,10,pp.1381-1391 Education Research Complete EBSCOhost viewed 5 July 2017</w:t>
      </w:r>
    </w:p>
    <w:p w:rsidR="00D85D3A" w:rsidRPr="00D85D3A" w:rsidRDefault="00D85D3A" w:rsidP="00D85D3A">
      <w:pPr>
        <w:spacing w:after="0" w:line="240" w:lineRule="auto"/>
        <w:jc w:val="both"/>
        <w:rPr>
          <w:rFonts w:ascii="Georgia" w:eastAsia="Times New Roman" w:hAnsi="Georgia" w:cs="Helvetica"/>
          <w:color w:val="333333"/>
          <w:sz w:val="23"/>
          <w:szCs w:val="23"/>
        </w:rPr>
      </w:pPr>
      <w:r w:rsidRPr="00D85D3A">
        <w:rPr>
          <w:rFonts w:ascii="Arial" w:eastAsia="Times New Roman" w:hAnsi="Arial" w:cs="Arial"/>
          <w:color w:val="333333"/>
          <w:sz w:val="24"/>
          <w:szCs w:val="24"/>
          <w:bdr w:val="none" w:sz="0" w:space="0" w:color="auto" w:frame="1"/>
        </w:rPr>
        <w:t>Venkatesh, V, Brown, S, &amp; Sullivan, Y ( 2016,) 'Guidelines for Conducting Mixed-methods Research: An Extension and Illustration', Journal Of The Association For Information Systems, 17, 7, pp. 435-495, Business Source Complete, EBSCOhost, viewed 28 June 2017.</w:t>
      </w:r>
    </w:p>
    <w:p w:rsidR="00D85D3A" w:rsidRPr="00D85D3A" w:rsidRDefault="00D85D3A" w:rsidP="00D85D3A">
      <w:pPr>
        <w:pBdr>
          <w:top w:val="single" w:sz="6" w:space="1" w:color="auto"/>
        </w:pBdr>
        <w:spacing w:after="0" w:line="240" w:lineRule="auto"/>
        <w:jc w:val="center"/>
        <w:rPr>
          <w:rFonts w:ascii="Arial" w:eastAsia="Times New Roman" w:hAnsi="Arial" w:cs="Arial"/>
          <w:vanish/>
          <w:sz w:val="16"/>
          <w:szCs w:val="16"/>
        </w:rPr>
      </w:pPr>
      <w:r w:rsidRPr="00D85D3A">
        <w:rPr>
          <w:rFonts w:ascii="Arial" w:eastAsia="Times New Roman" w:hAnsi="Arial" w:cs="Arial"/>
          <w:vanish/>
          <w:sz w:val="16"/>
          <w:szCs w:val="16"/>
        </w:rPr>
        <w:t>Bottom of Form</w:t>
      </w:r>
    </w:p>
    <w:p w:rsidR="00247B11" w:rsidRDefault="00247B11"/>
    <w:sectPr w:rsidR="00247B11" w:rsidSect="00247B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docVars>
    <w:docVar w:name="__Grammarly_42____i" w:val="H4sIAAAAAAAEAKtWckksSQxILCpxzi/NK1GyMqwFAAEhoTITAAAA"/>
    <w:docVar w:name="__Grammarly_42___1" w:val="H4sIAAAAAAAEAKtWcslP9kxRslIyNDY0s7A0MLU0MDA1MbY0MLdU0lEKTi0uzszPAykwrAUAZoPsqCwAAAA="/>
  </w:docVars>
  <w:rsids>
    <w:rsidRoot w:val="00D85D3A"/>
    <w:rsid w:val="00247B11"/>
    <w:rsid w:val="00D85D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B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ofilecardavatarthumb">
    <w:name w:val="profilecardavatarthumb"/>
    <w:basedOn w:val="DefaultParagraphFont"/>
    <w:rsid w:val="00D85D3A"/>
  </w:style>
  <w:style w:type="character" w:styleId="Hyperlink">
    <w:name w:val="Hyperlink"/>
    <w:basedOn w:val="DefaultParagraphFont"/>
    <w:uiPriority w:val="99"/>
    <w:semiHidden/>
    <w:unhideWhenUsed/>
    <w:rsid w:val="00D85D3A"/>
    <w:rPr>
      <w:color w:val="0000FF"/>
      <w:u w:val="single"/>
    </w:rPr>
  </w:style>
  <w:style w:type="paragraph" w:styleId="z-TopofForm">
    <w:name w:val="HTML Top of Form"/>
    <w:basedOn w:val="Normal"/>
    <w:next w:val="Normal"/>
    <w:link w:val="z-TopofFormChar"/>
    <w:hidden/>
    <w:uiPriority w:val="99"/>
    <w:semiHidden/>
    <w:unhideWhenUsed/>
    <w:rsid w:val="00D85D3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85D3A"/>
    <w:rPr>
      <w:rFonts w:ascii="Arial" w:eastAsia="Times New Roman" w:hAnsi="Arial" w:cs="Arial"/>
      <w:vanish/>
      <w:sz w:val="16"/>
      <w:szCs w:val="16"/>
    </w:rPr>
  </w:style>
  <w:style w:type="paragraph" w:styleId="NormalWeb">
    <w:name w:val="Normal (Web)"/>
    <w:basedOn w:val="Normal"/>
    <w:uiPriority w:val="99"/>
    <w:semiHidden/>
    <w:unhideWhenUsed/>
    <w:rsid w:val="00D85D3A"/>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D85D3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85D3A"/>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972397465">
      <w:bodyDiv w:val="1"/>
      <w:marLeft w:val="0"/>
      <w:marRight w:val="0"/>
      <w:marTop w:val="0"/>
      <w:marBottom w:val="0"/>
      <w:divBdr>
        <w:top w:val="none" w:sz="0" w:space="0" w:color="auto"/>
        <w:left w:val="none" w:sz="0" w:space="0" w:color="auto"/>
        <w:bottom w:val="none" w:sz="0" w:space="0" w:color="auto"/>
        <w:right w:val="none" w:sz="0" w:space="0" w:color="auto"/>
      </w:divBdr>
      <w:divsChild>
        <w:div w:id="647057638">
          <w:marLeft w:val="0"/>
          <w:marRight w:val="0"/>
          <w:marTop w:val="0"/>
          <w:marBottom w:val="0"/>
          <w:divBdr>
            <w:top w:val="none" w:sz="0" w:space="0" w:color="auto"/>
            <w:left w:val="none" w:sz="0" w:space="0" w:color="auto"/>
            <w:bottom w:val="none" w:sz="0" w:space="0" w:color="auto"/>
            <w:right w:val="none" w:sz="0" w:space="0" w:color="auto"/>
          </w:divBdr>
          <w:divsChild>
            <w:div w:id="251009800">
              <w:marLeft w:val="0"/>
              <w:marRight w:val="0"/>
              <w:marTop w:val="0"/>
              <w:marBottom w:val="0"/>
              <w:divBdr>
                <w:top w:val="none" w:sz="0" w:space="0" w:color="auto"/>
                <w:left w:val="none" w:sz="0" w:space="0" w:color="auto"/>
                <w:bottom w:val="none" w:sz="0" w:space="0" w:color="auto"/>
                <w:right w:val="none" w:sz="0" w:space="0" w:color="auto"/>
              </w:divBdr>
              <w:divsChild>
                <w:div w:id="51806010">
                  <w:marLeft w:val="0"/>
                  <w:marRight w:val="0"/>
                  <w:marTop w:val="0"/>
                  <w:marBottom w:val="90"/>
                  <w:divBdr>
                    <w:top w:val="none" w:sz="0" w:space="0" w:color="auto"/>
                    <w:left w:val="none" w:sz="0" w:space="0" w:color="auto"/>
                    <w:bottom w:val="none" w:sz="0" w:space="0" w:color="auto"/>
                    <w:right w:val="none" w:sz="0" w:space="0" w:color="auto"/>
                  </w:divBdr>
                </w:div>
              </w:divsChild>
            </w:div>
            <w:div w:id="1821076552">
              <w:marLeft w:val="0"/>
              <w:marRight w:val="0"/>
              <w:marTop w:val="0"/>
              <w:marBottom w:val="0"/>
              <w:divBdr>
                <w:top w:val="none" w:sz="0" w:space="0" w:color="auto"/>
                <w:left w:val="none" w:sz="0" w:space="0" w:color="auto"/>
                <w:bottom w:val="none" w:sz="0" w:space="0" w:color="auto"/>
                <w:right w:val="none" w:sz="0" w:space="0" w:color="auto"/>
              </w:divBdr>
              <w:divsChild>
                <w:div w:id="35549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97832">
          <w:marLeft w:val="0"/>
          <w:marRight w:val="0"/>
          <w:marTop w:val="0"/>
          <w:marBottom w:val="0"/>
          <w:divBdr>
            <w:top w:val="none" w:sz="0" w:space="0" w:color="auto"/>
            <w:left w:val="none" w:sz="0" w:space="0" w:color="auto"/>
            <w:bottom w:val="none" w:sz="0" w:space="0" w:color="auto"/>
            <w:right w:val="none" w:sz="0" w:space="0" w:color="auto"/>
          </w:divBdr>
          <w:divsChild>
            <w:div w:id="276564190">
              <w:marLeft w:val="0"/>
              <w:marRight w:val="0"/>
              <w:marTop w:val="0"/>
              <w:marBottom w:val="0"/>
              <w:divBdr>
                <w:top w:val="none" w:sz="0" w:space="0" w:color="auto"/>
                <w:left w:val="none" w:sz="0" w:space="0" w:color="auto"/>
                <w:bottom w:val="none" w:sz="0" w:space="0" w:color="auto"/>
                <w:right w:val="none" w:sz="0" w:space="0" w:color="auto"/>
              </w:divBdr>
              <w:divsChild>
                <w:div w:id="752121608">
                  <w:marLeft w:val="0"/>
                  <w:marRight w:val="0"/>
                  <w:marTop w:val="0"/>
                  <w:marBottom w:val="0"/>
                  <w:divBdr>
                    <w:top w:val="none" w:sz="0" w:space="0" w:color="auto"/>
                    <w:left w:val="none" w:sz="0" w:space="0" w:color="auto"/>
                    <w:bottom w:val="none" w:sz="0" w:space="0" w:color="auto"/>
                    <w:right w:val="none" w:sz="0" w:space="0" w:color="auto"/>
                  </w:divBdr>
                  <w:divsChild>
                    <w:div w:id="5903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learning.roehampton-online.com/webapps/discussionboard/do/message?action=list_messages&amp;course_id=_1633768_1&amp;nav=discussion_board_entry&amp;conf_id=_581809_1&amp;forum_id=_1266253_1&amp;message_id=_21558579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Zizo</dc:creator>
  <cp:keywords/>
  <dc:description/>
  <cp:lastModifiedBy>Zizo</cp:lastModifiedBy>
  <cp:revision>2</cp:revision>
  <dcterms:created xsi:type="dcterms:W3CDTF">2018-04-22T21:24:00Z</dcterms:created>
  <dcterms:modified xsi:type="dcterms:W3CDTF">2018-04-22T21:25:00Z</dcterms:modified>
</cp:coreProperties>
</file>