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935" w:rsidRPr="00967935" w:rsidRDefault="00967935" w:rsidP="00967935">
      <w:pPr>
        <w:shd w:val="clear" w:color="auto" w:fill="FFFFFF"/>
        <w:spacing w:after="90" w:line="240" w:lineRule="auto"/>
        <w:rPr>
          <w:rFonts w:ascii="Helvetica" w:eastAsia="Times New Roman" w:hAnsi="Helvetica" w:cs="Helvetica"/>
          <w:color w:val="333333"/>
          <w:sz w:val="19"/>
          <w:szCs w:val="19"/>
        </w:rPr>
      </w:pPr>
      <w:r w:rsidRPr="00967935">
        <w:rPr>
          <w:rFonts w:ascii="inherit" w:eastAsia="Times New Roman" w:hAnsi="inherit" w:cs="Helvetica"/>
          <w:b/>
          <w:bCs/>
          <w:color w:val="333333"/>
          <w:sz w:val="21"/>
        </w:rPr>
        <w:t>Jakhongir Abdurakhmonov </w:t>
      </w:r>
    </w:p>
    <w:p w:rsidR="00967935" w:rsidRPr="00967935" w:rsidRDefault="00967935" w:rsidP="00967935">
      <w:pPr>
        <w:shd w:val="clear" w:color="auto" w:fill="FFFFFF"/>
        <w:spacing w:after="0" w:line="240" w:lineRule="auto"/>
        <w:rPr>
          <w:rFonts w:ascii="Helvetica" w:eastAsia="Times New Roman" w:hAnsi="Helvetica" w:cs="Helvetica"/>
          <w:b/>
          <w:bCs/>
          <w:color w:val="333333"/>
          <w:sz w:val="21"/>
          <w:szCs w:val="21"/>
        </w:rPr>
      </w:pPr>
      <w:r w:rsidRPr="00967935">
        <w:rPr>
          <w:rFonts w:ascii="inherit" w:eastAsia="Times New Roman" w:hAnsi="inherit" w:cs="Helvetica"/>
          <w:b/>
          <w:bCs/>
          <w:color w:val="333333"/>
          <w:sz w:val="21"/>
          <w:szCs w:val="21"/>
          <w:bdr w:val="none" w:sz="0" w:space="0" w:color="auto" w:frame="1"/>
        </w:rPr>
        <w:t>RE: Unit 4 Shared Activity</w:t>
      </w:r>
    </w:p>
    <w:p w:rsidR="00967935" w:rsidRPr="00967935" w:rsidRDefault="00967935" w:rsidP="00967935">
      <w:pPr>
        <w:spacing w:after="0" w:line="240" w:lineRule="auto"/>
        <w:jc w:val="center"/>
        <w:rPr>
          <w:rFonts w:ascii="Helvetica" w:eastAsia="Times New Roman" w:hAnsi="Helvetica" w:cs="Helvetica"/>
          <w:color w:val="333333"/>
          <w:sz w:val="19"/>
          <w:szCs w:val="19"/>
        </w:rPr>
      </w:pPr>
      <w:hyperlink r:id="rId4" w:history="1">
        <w:r w:rsidRPr="00967935">
          <w:rPr>
            <w:rFonts w:ascii="inherit" w:eastAsia="Times New Roman" w:hAnsi="inherit" w:cs="Helvetica"/>
            <w:b/>
            <w:bCs/>
            <w:caps/>
            <w:color w:val="666666"/>
            <w:spacing w:val="15"/>
            <w:sz w:val="15"/>
            <w:u w:val="single"/>
          </w:rPr>
          <w:t>COLLAPSE</w:t>
        </w:r>
      </w:hyperlink>
    </w:p>
    <w:p w:rsidR="00967935" w:rsidRPr="00967935" w:rsidRDefault="00967935" w:rsidP="00967935">
      <w:pPr>
        <w:pBdr>
          <w:bottom w:val="single" w:sz="6" w:space="1" w:color="auto"/>
        </w:pBdr>
        <w:spacing w:after="0" w:line="240" w:lineRule="auto"/>
        <w:jc w:val="center"/>
        <w:rPr>
          <w:rFonts w:ascii="Arial" w:eastAsia="Times New Roman" w:hAnsi="Arial" w:cs="Arial"/>
          <w:vanish/>
          <w:sz w:val="16"/>
          <w:szCs w:val="16"/>
        </w:rPr>
      </w:pPr>
      <w:r w:rsidRPr="00967935">
        <w:rPr>
          <w:rFonts w:ascii="Arial" w:eastAsia="Times New Roman" w:hAnsi="Arial" w:cs="Arial"/>
          <w:vanish/>
          <w:sz w:val="16"/>
          <w:szCs w:val="16"/>
        </w:rPr>
        <w:t>Top of Form</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Dear Colleagues, </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Please find below my input for shared activity. As usual, your constructive feedback will be highly appreciated. </w:t>
      </w:r>
    </w:p>
    <w:p w:rsidR="00967935" w:rsidRPr="00967935" w:rsidRDefault="00967935" w:rsidP="00967935">
      <w:pPr>
        <w:spacing w:after="0" w:line="240" w:lineRule="auto"/>
        <w:rPr>
          <w:rFonts w:ascii="inherit" w:eastAsia="Times New Roman" w:hAnsi="inherit" w:cs="Helvetica"/>
          <w:color w:val="333333"/>
          <w:sz w:val="24"/>
          <w:szCs w:val="24"/>
        </w:rPr>
      </w:pPr>
      <w:r w:rsidRPr="00967935">
        <w:rPr>
          <w:rFonts w:ascii="inherit" w:eastAsia="Times New Roman" w:hAnsi="inherit" w:cs="Helvetica"/>
          <w:color w:val="333333"/>
          <w:sz w:val="24"/>
          <w:szCs w:val="24"/>
        </w:rPr>
        <w:br/>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As Easterby-Smith and et al. noted, there are number of available tools and approaches of collecting data for qualitative research. However, unlike quantitative data analysis which is linear process, qualitative data analysis interprets narrative data and not a linear process. In qualitative data analysis data collection and its analysis can overlap. Because these methods are ‘quite loosely specified’, definitions of those data collection methods can be different within the academia (Easterby-Smith and et al. 2012:126).</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As for the frequency of applied methods, Moser et al. indicates that “the most frequently used data collection methods are participant observation, interviews, and focus group discussions (Moser and et al. 2017:4). On the other hand, Moser et al. further noted that “data collection in qualitative research is unstructured and flexible. You often make decisions on data collection while engaging in fieldwork, the guiding questions being with whom, what, when, where and how” (Moser and et al. 2017:4).</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Based on reviews of available resources on data collection methods for qualitative research, I am planning to adopt in-depth interview as a method for data collection. Indeed, as my research objective is to find out challenges of cloud adoption and practice of addressing those challenges within the single organization, in-depth interview will be most suitable method of data collection. Namely, there will be number of face-to-face interviews with project managers responsible for cloud adoption strategy within the organization, as well as with Information Communication Technologies (ICT) assistants dealing with practical part of cloud adoption. For these interviews, an interview guide will be developed which should include “open and general as well as subordinate or detailed questions, probes and prompts (Moser and et al. 2017:5).</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However, in-depth interview is not only method to be adopted for my management research. Indeed, data for this management research will be collected through observation. Namely I am planning to adopt “participant-as-observer” method, which as indicated by Easterby-Smith and et al. is “the most common type of participant observation in management and business studies” (Easterby-Smith and et al. 2012:142).</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 </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Analysis</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 xml:space="preserve">As mentioned previously, qualitative research is not linear process where we “cannot wait with the analysis, because an iterative approach and emerging design are at the heart of qualitative research” (Moser et al. 2017:7). The principle here is that “what emerges from data analysis will shape subsequent sampling decisions” (Moser et al. 2017:7). Kawulich also indicates that “there are many different techniques for analyzing qualitative data. Novice </w:t>
      </w:r>
      <w:r w:rsidRPr="00967935">
        <w:rPr>
          <w:rFonts w:ascii="Georgia" w:eastAsia="Times New Roman" w:hAnsi="Georgia" w:cs="Helvetica"/>
          <w:color w:val="333333"/>
          <w:sz w:val="23"/>
          <w:szCs w:val="23"/>
        </w:rPr>
        <w:lastRenderedPageBreak/>
        <w:t>researched may feel overwhelmed by the variety; however, it may be helpful for them to understand that there is no prescribed to address the process” (Kawulich, 2004:96). One approach I am going to apply is content analysis. As described by Bernard, content analysis involves “creating codes, applying the codes to texts, testing the intercoder reliability when more than one coder is used, creating matrix or table of units of analysis by variable and conducting statistical analysis of matrix” (Bernard, 2000: 35).</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  </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References</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Bernard, H.R. (200) Social Research Methods: Qualitative and Quantitative approaches. Thousand Oaks. Sage Publications.</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Brinkmann S, Kvale S. Interviews. Learning the craft of qualitative research interviewing. 3rd ed. Sage: London; 2014.</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Barbour RS, Kitzinger J. Developing focus group research. Politics, theory and practice. 1st ed. Sage: London; 1999.</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Easterby-Smith, M., R. Thorpe, &amp; P. Jackson, (2012) Management Research, 4th edition, London: SAGE Publications</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Moser, Albine &amp; Korstjens, Irene. (2017). Series: Practical guidance to qualitative research. Part 3: Sampling, data collection and analysis. The European journal of general practice. 24. 1-10. 10.1080/13814788.2017.1375091.</w:t>
      </w:r>
    </w:p>
    <w:p w:rsidR="00967935" w:rsidRPr="00967935" w:rsidRDefault="00967935" w:rsidP="00967935">
      <w:pPr>
        <w:spacing w:after="240" w:line="240" w:lineRule="auto"/>
        <w:rPr>
          <w:rFonts w:ascii="Georgia" w:eastAsia="Times New Roman" w:hAnsi="Georgia" w:cs="Helvetica"/>
          <w:color w:val="333333"/>
          <w:sz w:val="23"/>
          <w:szCs w:val="23"/>
        </w:rPr>
      </w:pPr>
      <w:r w:rsidRPr="00967935">
        <w:rPr>
          <w:rFonts w:ascii="Georgia" w:eastAsia="Times New Roman" w:hAnsi="Georgia" w:cs="Helvetica"/>
          <w:color w:val="333333"/>
          <w:sz w:val="23"/>
          <w:szCs w:val="23"/>
        </w:rPr>
        <w:t>Kawulich, Barbara. (2004). Qualitative Data Analysis Techniques.</w:t>
      </w:r>
    </w:p>
    <w:p w:rsidR="00967935" w:rsidRPr="00967935" w:rsidRDefault="00967935" w:rsidP="00967935">
      <w:pPr>
        <w:pBdr>
          <w:top w:val="single" w:sz="6" w:space="1" w:color="auto"/>
        </w:pBdr>
        <w:spacing w:after="0" w:line="240" w:lineRule="auto"/>
        <w:jc w:val="center"/>
        <w:rPr>
          <w:rFonts w:ascii="Arial" w:eastAsia="Times New Roman" w:hAnsi="Arial" w:cs="Arial"/>
          <w:vanish/>
          <w:sz w:val="16"/>
          <w:szCs w:val="16"/>
        </w:rPr>
      </w:pPr>
      <w:r w:rsidRPr="00967935">
        <w:rPr>
          <w:rFonts w:ascii="Arial" w:eastAsia="Times New Roman" w:hAnsi="Arial" w:cs="Arial"/>
          <w:vanish/>
          <w:sz w:val="16"/>
          <w:szCs w:val="16"/>
        </w:rPr>
        <w:t>Bottom of Form</w:t>
      </w:r>
    </w:p>
    <w:p w:rsidR="00010441" w:rsidRDefault="00010441"/>
    <w:sectPr w:rsidR="00010441" w:rsidSect="0001044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67935"/>
    <w:rsid w:val="00010441"/>
    <w:rsid w:val="0096793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4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rofilecardavatarthumb">
    <w:name w:val="profilecardavatarthumb"/>
    <w:basedOn w:val="DefaultParagraphFont"/>
    <w:rsid w:val="00967935"/>
  </w:style>
  <w:style w:type="character" w:styleId="Hyperlink">
    <w:name w:val="Hyperlink"/>
    <w:basedOn w:val="DefaultParagraphFont"/>
    <w:uiPriority w:val="99"/>
    <w:semiHidden/>
    <w:unhideWhenUsed/>
    <w:rsid w:val="00967935"/>
    <w:rPr>
      <w:color w:val="0000FF"/>
      <w:u w:val="single"/>
    </w:rPr>
  </w:style>
  <w:style w:type="paragraph" w:styleId="z-TopofForm">
    <w:name w:val="HTML Top of Form"/>
    <w:basedOn w:val="Normal"/>
    <w:next w:val="Normal"/>
    <w:link w:val="z-TopofFormChar"/>
    <w:hidden/>
    <w:uiPriority w:val="99"/>
    <w:semiHidden/>
    <w:unhideWhenUsed/>
    <w:rsid w:val="0096793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67935"/>
    <w:rPr>
      <w:rFonts w:ascii="Arial" w:eastAsia="Times New Roman" w:hAnsi="Arial" w:cs="Arial"/>
      <w:vanish/>
      <w:sz w:val="16"/>
      <w:szCs w:val="16"/>
    </w:rPr>
  </w:style>
  <w:style w:type="paragraph" w:styleId="NormalWeb">
    <w:name w:val="Normal (Web)"/>
    <w:basedOn w:val="Normal"/>
    <w:uiPriority w:val="99"/>
    <w:semiHidden/>
    <w:unhideWhenUsed/>
    <w:rsid w:val="00967935"/>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96793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67935"/>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954604834">
      <w:bodyDiv w:val="1"/>
      <w:marLeft w:val="0"/>
      <w:marRight w:val="0"/>
      <w:marTop w:val="0"/>
      <w:marBottom w:val="0"/>
      <w:divBdr>
        <w:top w:val="none" w:sz="0" w:space="0" w:color="auto"/>
        <w:left w:val="none" w:sz="0" w:space="0" w:color="auto"/>
        <w:bottom w:val="none" w:sz="0" w:space="0" w:color="auto"/>
        <w:right w:val="none" w:sz="0" w:space="0" w:color="auto"/>
      </w:divBdr>
      <w:divsChild>
        <w:div w:id="1787693367">
          <w:marLeft w:val="0"/>
          <w:marRight w:val="0"/>
          <w:marTop w:val="0"/>
          <w:marBottom w:val="0"/>
          <w:divBdr>
            <w:top w:val="none" w:sz="0" w:space="0" w:color="auto"/>
            <w:left w:val="none" w:sz="0" w:space="0" w:color="auto"/>
            <w:bottom w:val="none" w:sz="0" w:space="0" w:color="auto"/>
            <w:right w:val="none" w:sz="0" w:space="0" w:color="auto"/>
          </w:divBdr>
          <w:divsChild>
            <w:div w:id="1917088203">
              <w:marLeft w:val="0"/>
              <w:marRight w:val="0"/>
              <w:marTop w:val="0"/>
              <w:marBottom w:val="0"/>
              <w:divBdr>
                <w:top w:val="none" w:sz="0" w:space="0" w:color="auto"/>
                <w:left w:val="none" w:sz="0" w:space="0" w:color="auto"/>
                <w:bottom w:val="none" w:sz="0" w:space="0" w:color="auto"/>
                <w:right w:val="none" w:sz="0" w:space="0" w:color="auto"/>
              </w:divBdr>
              <w:divsChild>
                <w:div w:id="1148936669">
                  <w:marLeft w:val="0"/>
                  <w:marRight w:val="0"/>
                  <w:marTop w:val="0"/>
                  <w:marBottom w:val="90"/>
                  <w:divBdr>
                    <w:top w:val="none" w:sz="0" w:space="0" w:color="auto"/>
                    <w:left w:val="none" w:sz="0" w:space="0" w:color="auto"/>
                    <w:bottom w:val="none" w:sz="0" w:space="0" w:color="auto"/>
                    <w:right w:val="none" w:sz="0" w:space="0" w:color="auto"/>
                  </w:divBdr>
                </w:div>
              </w:divsChild>
            </w:div>
            <w:div w:id="82267151">
              <w:marLeft w:val="0"/>
              <w:marRight w:val="0"/>
              <w:marTop w:val="0"/>
              <w:marBottom w:val="0"/>
              <w:divBdr>
                <w:top w:val="none" w:sz="0" w:space="0" w:color="auto"/>
                <w:left w:val="none" w:sz="0" w:space="0" w:color="auto"/>
                <w:bottom w:val="none" w:sz="0" w:space="0" w:color="auto"/>
                <w:right w:val="none" w:sz="0" w:space="0" w:color="auto"/>
              </w:divBdr>
              <w:divsChild>
                <w:div w:id="66921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904344">
          <w:marLeft w:val="0"/>
          <w:marRight w:val="0"/>
          <w:marTop w:val="0"/>
          <w:marBottom w:val="0"/>
          <w:divBdr>
            <w:top w:val="none" w:sz="0" w:space="0" w:color="auto"/>
            <w:left w:val="none" w:sz="0" w:space="0" w:color="auto"/>
            <w:bottom w:val="none" w:sz="0" w:space="0" w:color="auto"/>
            <w:right w:val="none" w:sz="0" w:space="0" w:color="auto"/>
          </w:divBdr>
          <w:divsChild>
            <w:div w:id="1766343681">
              <w:marLeft w:val="0"/>
              <w:marRight w:val="0"/>
              <w:marTop w:val="0"/>
              <w:marBottom w:val="0"/>
              <w:divBdr>
                <w:top w:val="none" w:sz="0" w:space="0" w:color="auto"/>
                <w:left w:val="none" w:sz="0" w:space="0" w:color="auto"/>
                <w:bottom w:val="none" w:sz="0" w:space="0" w:color="auto"/>
                <w:right w:val="none" w:sz="0" w:space="0" w:color="auto"/>
              </w:divBdr>
              <w:divsChild>
                <w:div w:id="640040573">
                  <w:marLeft w:val="0"/>
                  <w:marRight w:val="0"/>
                  <w:marTop w:val="0"/>
                  <w:marBottom w:val="0"/>
                  <w:divBdr>
                    <w:top w:val="none" w:sz="0" w:space="0" w:color="auto"/>
                    <w:left w:val="none" w:sz="0" w:space="0" w:color="auto"/>
                    <w:bottom w:val="none" w:sz="0" w:space="0" w:color="auto"/>
                    <w:right w:val="none" w:sz="0" w:space="0" w:color="auto"/>
                  </w:divBdr>
                  <w:divsChild>
                    <w:div w:id="30169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learning.roehampton-online.com/webapps/discussionboard/do/message?action=list_messages&amp;course_id=_1633768_1&amp;nav=discussion_board_entry&amp;conf_id=_581809_1&amp;forum_id=_1266253_1&amp;message_id=_21558579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668</Words>
  <Characters>3808</Characters>
  <Application>Microsoft Office Word</Application>
  <DocSecurity>0</DocSecurity>
  <Lines>31</Lines>
  <Paragraphs>8</Paragraphs>
  <ScaleCrop>false</ScaleCrop>
  <Company/>
  <LinksUpToDate>false</LinksUpToDate>
  <CharactersWithSpaces>4468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Zizo</dc:creator>
  <cp:keywords/>
  <dc:description/>
  <cp:lastModifiedBy>Zizo</cp:lastModifiedBy>
  <cp:revision>3</cp:revision>
  <dcterms:created xsi:type="dcterms:W3CDTF">2018-04-22T21:21:00Z</dcterms:created>
  <dcterms:modified xsi:type="dcterms:W3CDTF">2018-04-22T21:21:00Z</dcterms:modified>
</cp:coreProperties>
</file>