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2668" w:rsidRDefault="001C2516">
      <w:hyperlink r:id="rId5" w:history="1">
        <w:r>
          <w:rPr>
            <w:rStyle w:val="Hyperlink"/>
            <w:rFonts w:ascii="Helvetica" w:hAnsi="Helvetica" w:cs="Helvetica"/>
            <w:color w:val="F99815"/>
            <w:sz w:val="27"/>
            <w:szCs w:val="27"/>
            <w:u w:val="none"/>
            <w:shd w:val="clear" w:color="auto" w:fill="FFFFFF"/>
          </w:rPr>
          <w:t>https://www.chegg.com/homework-help/questions-and-answers/goldfishing-bluefishing-food-marketers-often-claiming-brand-tastes-better-competitors-clai-q9115527</w:t>
        </w:r>
      </w:hyperlink>
      <w:bookmarkStart w:id="0" w:name="_GoBack"/>
      <w:bookmarkEnd w:id="0"/>
    </w:p>
    <w:sectPr w:rsidR="00B226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516"/>
    <w:rsid w:val="001C2516"/>
    <w:rsid w:val="00B22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251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1C25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chegg.com/homework-help/questions-and-answers/goldfishing-bluefishing-food-marketers-often-claiming-brand-tastes-better-competitors-clai-q9115527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2020-06-11T04:19:00Z</dcterms:created>
  <dcterms:modified xsi:type="dcterms:W3CDTF">2020-06-11T04:19:00Z</dcterms:modified>
</cp:coreProperties>
</file>