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In the 1950s acting roles for African Americans, Latinos, Asian Americans, and Native Americans were few and far between. When roles were offered they tended to be for supporting players and fit negative stereotypes in which the characters where lazy, talked differently, dressed differently, or were domestic servants.</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In the 1960s, minority actors were finally beginning to take center stage in Hollywood. In the movies, Sidney Poitier would star in </w:t>
      </w:r>
      <w:proofErr w:type="spellStart"/>
      <w:r w:rsidRPr="000841D7">
        <w:rPr>
          <w:rFonts w:ascii="Arial" w:eastAsia="Times New Roman" w:hAnsi="Arial" w:cs="Arial"/>
          <w:i/>
          <w:iCs/>
          <w:color w:val="001847"/>
          <w:sz w:val="36"/>
        </w:rPr>
        <w:t>Lillies</w:t>
      </w:r>
      <w:proofErr w:type="spellEnd"/>
      <w:r w:rsidRPr="000841D7">
        <w:rPr>
          <w:rFonts w:ascii="Arial" w:eastAsia="Times New Roman" w:hAnsi="Arial" w:cs="Arial"/>
          <w:i/>
          <w:iCs/>
          <w:color w:val="001847"/>
          <w:sz w:val="36"/>
        </w:rPr>
        <w:t xml:space="preserve"> of the Field</w:t>
      </w:r>
      <w:r w:rsidRPr="000841D7">
        <w:rPr>
          <w:rFonts w:ascii="Arial" w:eastAsia="Times New Roman" w:hAnsi="Arial" w:cs="Arial"/>
          <w:color w:val="001847"/>
          <w:sz w:val="36"/>
          <w:szCs w:val="36"/>
        </w:rPr>
        <w:t> (1963), </w:t>
      </w:r>
      <w:r w:rsidRPr="000841D7">
        <w:rPr>
          <w:rFonts w:ascii="Arial" w:eastAsia="Times New Roman" w:hAnsi="Arial" w:cs="Arial"/>
          <w:i/>
          <w:iCs/>
          <w:color w:val="001847"/>
          <w:sz w:val="36"/>
        </w:rPr>
        <w:t>The Heat of the Night</w:t>
      </w:r>
      <w:r w:rsidRPr="000841D7">
        <w:rPr>
          <w:rFonts w:ascii="Arial" w:eastAsia="Times New Roman" w:hAnsi="Arial" w:cs="Arial"/>
          <w:color w:val="001847"/>
          <w:sz w:val="36"/>
          <w:szCs w:val="36"/>
        </w:rPr>
        <w:t> (1967), </w:t>
      </w:r>
      <w:r w:rsidRPr="000841D7">
        <w:rPr>
          <w:rFonts w:ascii="Arial" w:eastAsia="Times New Roman" w:hAnsi="Arial" w:cs="Arial"/>
          <w:i/>
          <w:iCs/>
          <w:color w:val="001847"/>
          <w:sz w:val="36"/>
        </w:rPr>
        <w:t>To Sir with Love</w:t>
      </w:r>
      <w:r w:rsidRPr="000841D7">
        <w:rPr>
          <w:rFonts w:ascii="Arial" w:eastAsia="Times New Roman" w:hAnsi="Arial" w:cs="Arial"/>
          <w:color w:val="001847"/>
          <w:sz w:val="36"/>
          <w:szCs w:val="36"/>
        </w:rPr>
        <w:t> (1967) and </w:t>
      </w:r>
      <w:r w:rsidRPr="000841D7">
        <w:rPr>
          <w:rFonts w:ascii="Arial" w:eastAsia="Times New Roman" w:hAnsi="Arial" w:cs="Arial"/>
          <w:i/>
          <w:iCs/>
          <w:color w:val="001847"/>
          <w:sz w:val="36"/>
        </w:rPr>
        <w:t>Guess Who is Coming to Dinner</w:t>
      </w:r>
      <w:r w:rsidRPr="000841D7">
        <w:rPr>
          <w:rFonts w:ascii="Arial" w:eastAsia="Times New Roman" w:hAnsi="Arial" w:cs="Arial"/>
          <w:color w:val="001847"/>
          <w:sz w:val="36"/>
          <w:szCs w:val="36"/>
        </w:rPr>
        <w:t xml:space="preserve"> (1967). On the small screen, George Takei, Bruce Lee, </w:t>
      </w:r>
      <w:proofErr w:type="spellStart"/>
      <w:r w:rsidRPr="000841D7">
        <w:rPr>
          <w:rFonts w:ascii="Arial" w:eastAsia="Times New Roman" w:hAnsi="Arial" w:cs="Arial"/>
          <w:color w:val="001847"/>
          <w:sz w:val="36"/>
          <w:szCs w:val="36"/>
        </w:rPr>
        <w:t>Diahann</w:t>
      </w:r>
      <w:proofErr w:type="spellEnd"/>
      <w:r w:rsidRPr="000841D7">
        <w:rPr>
          <w:rFonts w:ascii="Arial" w:eastAsia="Times New Roman" w:hAnsi="Arial" w:cs="Arial"/>
          <w:color w:val="001847"/>
          <w:sz w:val="36"/>
          <w:szCs w:val="36"/>
        </w:rPr>
        <w:t xml:space="preserve"> Carroll, Clarence Williams III, and </w:t>
      </w:r>
      <w:proofErr w:type="spellStart"/>
      <w:r w:rsidRPr="000841D7">
        <w:rPr>
          <w:rFonts w:ascii="Arial" w:eastAsia="Times New Roman" w:hAnsi="Arial" w:cs="Arial"/>
          <w:color w:val="001847"/>
          <w:sz w:val="36"/>
          <w:szCs w:val="36"/>
        </w:rPr>
        <w:t>Nichelle</w:t>
      </w:r>
      <w:proofErr w:type="spellEnd"/>
      <w:r w:rsidRPr="000841D7">
        <w:rPr>
          <w:rFonts w:ascii="Arial" w:eastAsia="Times New Roman" w:hAnsi="Arial" w:cs="Arial"/>
          <w:color w:val="001847"/>
          <w:sz w:val="36"/>
          <w:szCs w:val="36"/>
        </w:rPr>
        <w:t xml:space="preserve"> Nichols made their mark in primetime TV.</w:t>
      </w:r>
    </w:p>
    <w:p w:rsidR="000841D7" w:rsidRPr="000841D7" w:rsidRDefault="000841D7" w:rsidP="000841D7">
      <w:pPr>
        <w:spacing w:after="150" w:line="240" w:lineRule="auto"/>
        <w:rPr>
          <w:rFonts w:ascii="Arial" w:eastAsia="Times New Roman" w:hAnsi="Arial" w:cs="Arial"/>
          <w:color w:val="001847"/>
          <w:sz w:val="36"/>
          <w:szCs w:val="36"/>
        </w:rPr>
      </w:pPr>
      <w:proofErr w:type="spellStart"/>
      <w:r w:rsidRPr="000841D7">
        <w:rPr>
          <w:rFonts w:ascii="Arial" w:eastAsia="Times New Roman" w:hAnsi="Arial" w:cs="Arial"/>
          <w:color w:val="001847"/>
          <w:sz w:val="36"/>
          <w:szCs w:val="36"/>
        </w:rPr>
        <w:t>Nichelle</w:t>
      </w:r>
      <w:proofErr w:type="spellEnd"/>
      <w:r w:rsidRPr="000841D7">
        <w:rPr>
          <w:rFonts w:ascii="Arial" w:eastAsia="Times New Roman" w:hAnsi="Arial" w:cs="Arial"/>
          <w:color w:val="001847"/>
          <w:sz w:val="36"/>
          <w:szCs w:val="36"/>
        </w:rPr>
        <w:t xml:space="preserve"> Nichols’s portrayal of Lieutenant </w:t>
      </w:r>
      <w:proofErr w:type="spellStart"/>
      <w:r w:rsidRPr="000841D7">
        <w:rPr>
          <w:rFonts w:ascii="Arial" w:eastAsia="Times New Roman" w:hAnsi="Arial" w:cs="Arial"/>
          <w:color w:val="001847"/>
          <w:sz w:val="36"/>
          <w:szCs w:val="36"/>
        </w:rPr>
        <w:t>Uhura</w:t>
      </w:r>
      <w:proofErr w:type="spellEnd"/>
      <w:r w:rsidRPr="000841D7">
        <w:rPr>
          <w:rFonts w:ascii="Arial" w:eastAsia="Times New Roman" w:hAnsi="Arial" w:cs="Arial"/>
          <w:color w:val="001847"/>
          <w:sz w:val="36"/>
          <w:szCs w:val="36"/>
        </w:rPr>
        <w:t xml:space="preserve"> on </w:t>
      </w:r>
      <w:r w:rsidRPr="000841D7">
        <w:rPr>
          <w:rFonts w:ascii="Arial" w:eastAsia="Times New Roman" w:hAnsi="Arial" w:cs="Arial"/>
          <w:i/>
          <w:iCs/>
          <w:color w:val="001847"/>
          <w:sz w:val="36"/>
        </w:rPr>
        <w:t>Star Trek</w:t>
      </w:r>
      <w:r w:rsidRPr="000841D7">
        <w:rPr>
          <w:rFonts w:ascii="Arial" w:eastAsia="Times New Roman" w:hAnsi="Arial" w:cs="Arial"/>
          <w:color w:val="001847"/>
          <w:sz w:val="36"/>
          <w:szCs w:val="36"/>
        </w:rPr>
        <w:t xml:space="preserve"> (1966-1969) marked the first time American television viewers got to see an African-American female character that wasn’t a stereotype. Lieutenant </w:t>
      </w:r>
      <w:proofErr w:type="spellStart"/>
      <w:r w:rsidRPr="000841D7">
        <w:rPr>
          <w:rFonts w:ascii="Arial" w:eastAsia="Times New Roman" w:hAnsi="Arial" w:cs="Arial"/>
          <w:color w:val="001847"/>
          <w:sz w:val="36"/>
          <w:szCs w:val="36"/>
        </w:rPr>
        <w:t>Uhura</w:t>
      </w:r>
      <w:proofErr w:type="spellEnd"/>
      <w:r w:rsidRPr="000841D7">
        <w:rPr>
          <w:rFonts w:ascii="Arial" w:eastAsia="Times New Roman" w:hAnsi="Arial" w:cs="Arial"/>
          <w:color w:val="001847"/>
          <w:sz w:val="36"/>
          <w:szCs w:val="36"/>
        </w:rPr>
        <w:t xml:space="preserve"> was smart, beautiful, and fourth in command of the </w:t>
      </w:r>
      <w:r w:rsidRPr="000841D7">
        <w:rPr>
          <w:rFonts w:ascii="Arial" w:eastAsia="Times New Roman" w:hAnsi="Arial" w:cs="Arial"/>
          <w:i/>
          <w:iCs/>
          <w:color w:val="001847"/>
          <w:sz w:val="36"/>
        </w:rPr>
        <w:t>USS Enterprise</w:t>
      </w:r>
      <w:r w:rsidRPr="000841D7">
        <w:rPr>
          <w:rFonts w:ascii="Arial" w:eastAsia="Times New Roman" w:hAnsi="Arial" w:cs="Arial"/>
          <w:color w:val="001847"/>
          <w:sz w:val="36"/>
          <w:szCs w:val="36"/>
        </w:rPr>
        <w:t>. But after the first season, Nichols decided it was time to move on. She had received a lot of public attention for her role on the show and decided it was the right time to pursue her Broadway dreams.</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 xml:space="preserve">This is one of those stories in which history and popular culture collide. </w:t>
      </w:r>
      <w:proofErr w:type="spellStart"/>
      <w:r w:rsidRPr="000841D7">
        <w:rPr>
          <w:rFonts w:ascii="Arial" w:eastAsia="Times New Roman" w:hAnsi="Arial" w:cs="Arial"/>
          <w:color w:val="001847"/>
          <w:sz w:val="36"/>
          <w:szCs w:val="36"/>
        </w:rPr>
        <w:t>Nichelle</w:t>
      </w:r>
      <w:proofErr w:type="spellEnd"/>
      <w:r w:rsidRPr="000841D7">
        <w:rPr>
          <w:rFonts w:ascii="Arial" w:eastAsia="Times New Roman" w:hAnsi="Arial" w:cs="Arial"/>
          <w:color w:val="001847"/>
          <w:sz w:val="36"/>
          <w:szCs w:val="36"/>
        </w:rPr>
        <w:t xml:space="preserve"> Nichols begins the famous story:</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 xml:space="preserve">“‘On Saturday night, I went to an NAACP </w:t>
      </w:r>
      <w:proofErr w:type="gramStart"/>
      <w:r w:rsidRPr="000841D7">
        <w:rPr>
          <w:rFonts w:ascii="Arial" w:eastAsia="Times New Roman" w:hAnsi="Arial" w:cs="Arial"/>
          <w:color w:val="001847"/>
          <w:sz w:val="36"/>
          <w:szCs w:val="36"/>
        </w:rPr>
        <w:t>fundraiser,</w:t>
      </w:r>
      <w:proofErr w:type="gramEnd"/>
      <w:r w:rsidRPr="000841D7">
        <w:rPr>
          <w:rFonts w:ascii="Arial" w:eastAsia="Times New Roman" w:hAnsi="Arial" w:cs="Arial"/>
          <w:color w:val="001847"/>
          <w:sz w:val="36"/>
          <w:szCs w:val="36"/>
        </w:rPr>
        <w:t xml:space="preserve"> I believe it was, in Beverly Hills. And one of the promoters came over to me and said, Ms. Nichols, there’s someone who would like to meet you. He says he is your greatest fan. And I’m thinking a Trekker, you know. </w:t>
      </w:r>
      <w:proofErr w:type="gramStart"/>
      <w:r w:rsidRPr="000841D7">
        <w:rPr>
          <w:rFonts w:ascii="Arial" w:eastAsia="Times New Roman" w:hAnsi="Arial" w:cs="Arial"/>
          <w:color w:val="001847"/>
          <w:sz w:val="36"/>
          <w:szCs w:val="36"/>
        </w:rPr>
        <w:t xml:space="preserve">And I turn, and </w:t>
      </w:r>
      <w:r w:rsidRPr="000841D7">
        <w:rPr>
          <w:rFonts w:ascii="Arial" w:eastAsia="Times New Roman" w:hAnsi="Arial" w:cs="Arial"/>
          <w:color w:val="001847"/>
          <w:sz w:val="36"/>
          <w:szCs w:val="36"/>
        </w:rPr>
        <w:lastRenderedPageBreak/>
        <w:t>before I could get up, I looked across the way and there was the face of Dr. Martin Luther King’” (</w:t>
      </w:r>
      <w:proofErr w:type="spellStart"/>
      <w:r w:rsidRPr="000841D7">
        <w:rPr>
          <w:rFonts w:ascii="Arial" w:eastAsia="Times New Roman" w:hAnsi="Arial" w:cs="Arial"/>
          <w:color w:val="001847"/>
          <w:sz w:val="36"/>
          <w:szCs w:val="36"/>
        </w:rPr>
        <w:fldChar w:fldCharType="begin"/>
      </w:r>
      <w:r w:rsidRPr="000841D7">
        <w:rPr>
          <w:rFonts w:ascii="Arial" w:eastAsia="Times New Roman" w:hAnsi="Arial" w:cs="Arial"/>
          <w:color w:val="001847"/>
          <w:sz w:val="36"/>
          <w:szCs w:val="36"/>
        </w:rPr>
        <w:instrText xml:space="preserve"> HYPERLINK "https://www.washingtonpost.com/people/abby-ohlheiser/" \t "_blank" </w:instrText>
      </w:r>
      <w:r w:rsidRPr="000841D7">
        <w:rPr>
          <w:rFonts w:ascii="Arial" w:eastAsia="Times New Roman" w:hAnsi="Arial" w:cs="Arial"/>
          <w:color w:val="001847"/>
          <w:sz w:val="36"/>
          <w:szCs w:val="36"/>
        </w:rPr>
        <w:fldChar w:fldCharType="separate"/>
      </w:r>
      <w:r w:rsidRPr="000841D7">
        <w:rPr>
          <w:rFonts w:ascii="Arial" w:eastAsia="Times New Roman" w:hAnsi="Arial" w:cs="Arial"/>
          <w:color w:val="0000FF"/>
          <w:sz w:val="36"/>
          <w:u w:val="single"/>
        </w:rPr>
        <w:t>Ohlheiser</w:t>
      </w:r>
      <w:proofErr w:type="spellEnd"/>
      <w:r w:rsidRPr="000841D7">
        <w:rPr>
          <w:rFonts w:ascii="Arial" w:eastAsia="Times New Roman" w:hAnsi="Arial" w:cs="Arial"/>
          <w:color w:val="001847"/>
          <w:sz w:val="36"/>
          <w:szCs w:val="36"/>
        </w:rPr>
        <w:fldChar w:fldCharType="end"/>
      </w:r>
      <w:r w:rsidRPr="000841D7">
        <w:rPr>
          <w:rFonts w:ascii="Arial" w:eastAsia="Times New Roman" w:hAnsi="Arial" w:cs="Arial"/>
          <w:color w:val="001847"/>
          <w:sz w:val="36"/>
          <w:szCs w:val="36"/>
        </w:rPr>
        <w:t>, 2015).</w:t>
      </w:r>
      <w:proofErr w:type="gramEnd"/>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 xml:space="preserve">Dr. King tells Nichols he is a </w:t>
      </w:r>
      <w:proofErr w:type="spellStart"/>
      <w:r w:rsidRPr="000841D7">
        <w:rPr>
          <w:rFonts w:ascii="Arial" w:eastAsia="Times New Roman" w:hAnsi="Arial" w:cs="Arial"/>
          <w:color w:val="001847"/>
          <w:sz w:val="36"/>
          <w:szCs w:val="36"/>
        </w:rPr>
        <w:t>Trekkie</w:t>
      </w:r>
      <w:proofErr w:type="spellEnd"/>
      <w:r w:rsidRPr="000841D7">
        <w:rPr>
          <w:rFonts w:ascii="Arial" w:eastAsia="Times New Roman" w:hAnsi="Arial" w:cs="Arial"/>
          <w:color w:val="001847"/>
          <w:sz w:val="36"/>
          <w:szCs w:val="36"/>
        </w:rPr>
        <w:t xml:space="preserve"> and that </w:t>
      </w:r>
      <w:r w:rsidRPr="000841D7">
        <w:rPr>
          <w:rFonts w:ascii="Arial" w:eastAsia="Times New Roman" w:hAnsi="Arial" w:cs="Arial"/>
          <w:i/>
          <w:iCs/>
          <w:color w:val="001847"/>
          <w:sz w:val="36"/>
        </w:rPr>
        <w:t>Star Trek</w:t>
      </w:r>
      <w:r w:rsidRPr="000841D7">
        <w:rPr>
          <w:rFonts w:ascii="Arial" w:eastAsia="Times New Roman" w:hAnsi="Arial" w:cs="Arial"/>
          <w:color w:val="001847"/>
          <w:sz w:val="36"/>
          <w:szCs w:val="36"/>
        </w:rPr>
        <w:t xml:space="preserve"> was the only show he let his children stay up late to watch. </w:t>
      </w:r>
      <w:proofErr w:type="spellStart"/>
      <w:r w:rsidRPr="000841D7">
        <w:rPr>
          <w:rFonts w:ascii="Arial" w:eastAsia="Times New Roman" w:hAnsi="Arial" w:cs="Arial"/>
          <w:color w:val="001847"/>
          <w:sz w:val="36"/>
          <w:szCs w:val="36"/>
        </w:rPr>
        <w:t>Nichelle</w:t>
      </w:r>
      <w:proofErr w:type="spellEnd"/>
      <w:r w:rsidRPr="000841D7">
        <w:rPr>
          <w:rFonts w:ascii="Arial" w:eastAsia="Times New Roman" w:hAnsi="Arial" w:cs="Arial"/>
          <w:color w:val="001847"/>
          <w:sz w:val="36"/>
          <w:szCs w:val="36"/>
        </w:rPr>
        <w:t xml:space="preserve"> Nichols immediately breaks the news that she is leaving the show because she was offered a part on Broadway. Dr. King argues that she could not possibly leave because the world was finally seeing black people on television, not as servants but as beautiful, intelligent people journeying to the stars.</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In</w:t>
      </w:r>
      <w:r w:rsidRPr="000841D7">
        <w:rPr>
          <w:rFonts w:ascii="Arial" w:eastAsia="Times New Roman" w:hAnsi="Arial" w:cs="Arial"/>
          <w:i/>
          <w:iCs/>
          <w:color w:val="001847"/>
          <w:sz w:val="36"/>
        </w:rPr>
        <w:t> Pioneers of Television</w:t>
      </w:r>
      <w:r w:rsidRPr="000841D7">
        <w:rPr>
          <w:rFonts w:ascii="Arial" w:eastAsia="Times New Roman" w:hAnsi="Arial" w:cs="Arial"/>
          <w:color w:val="001847"/>
          <w:sz w:val="36"/>
          <w:szCs w:val="36"/>
        </w:rPr>
        <w:t xml:space="preserve">, “Breaking Barriers” Nichols says, "At that moment, the world tilted for me" and "That's all I could think of, everything that Dr. King said -- 'The world would see us for the first time as we should be seen' ". Lieutenant </w:t>
      </w:r>
      <w:proofErr w:type="spellStart"/>
      <w:r w:rsidRPr="000841D7">
        <w:rPr>
          <w:rFonts w:ascii="Arial" w:eastAsia="Times New Roman" w:hAnsi="Arial" w:cs="Arial"/>
          <w:color w:val="001847"/>
          <w:sz w:val="36"/>
          <w:szCs w:val="36"/>
        </w:rPr>
        <w:t>Uhura</w:t>
      </w:r>
      <w:proofErr w:type="spellEnd"/>
      <w:r w:rsidRPr="000841D7">
        <w:rPr>
          <w:rFonts w:ascii="Arial" w:eastAsia="Times New Roman" w:hAnsi="Arial" w:cs="Arial"/>
          <w:color w:val="001847"/>
          <w:sz w:val="36"/>
          <w:szCs w:val="36"/>
        </w:rPr>
        <w:t xml:space="preserve"> stayed on the </w:t>
      </w:r>
      <w:r w:rsidRPr="000841D7">
        <w:rPr>
          <w:rFonts w:ascii="Arial" w:eastAsia="Times New Roman" w:hAnsi="Arial" w:cs="Arial"/>
          <w:i/>
          <w:iCs/>
          <w:color w:val="001847"/>
          <w:sz w:val="36"/>
        </w:rPr>
        <w:t>USS Enterprise </w:t>
      </w:r>
      <w:r w:rsidRPr="000841D7">
        <w:rPr>
          <w:rFonts w:ascii="Arial" w:eastAsia="Times New Roman" w:hAnsi="Arial" w:cs="Arial"/>
          <w:color w:val="001847"/>
          <w:sz w:val="36"/>
          <w:szCs w:val="36"/>
        </w:rPr>
        <w:t>(Boettcher, 2014).</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References:</w:t>
      </w:r>
    </w:p>
    <w:p w:rsidR="000841D7" w:rsidRPr="000841D7" w:rsidRDefault="000841D7" w:rsidP="000841D7">
      <w:pPr>
        <w:spacing w:after="150" w:line="240" w:lineRule="auto"/>
        <w:rPr>
          <w:rFonts w:ascii="Arial" w:eastAsia="Times New Roman" w:hAnsi="Arial" w:cs="Arial"/>
          <w:color w:val="001847"/>
          <w:sz w:val="36"/>
          <w:szCs w:val="36"/>
        </w:rPr>
      </w:pPr>
      <w:proofErr w:type="spellStart"/>
      <w:r w:rsidRPr="000841D7">
        <w:rPr>
          <w:rFonts w:ascii="Arial" w:eastAsia="Times New Roman" w:hAnsi="Arial" w:cs="Arial"/>
          <w:color w:val="001847"/>
          <w:sz w:val="36"/>
          <w:szCs w:val="36"/>
        </w:rPr>
        <w:t>Ohlheiser</w:t>
      </w:r>
      <w:proofErr w:type="spellEnd"/>
      <w:r w:rsidRPr="000841D7">
        <w:rPr>
          <w:rFonts w:ascii="Arial" w:eastAsia="Times New Roman" w:hAnsi="Arial" w:cs="Arial"/>
          <w:color w:val="001847"/>
          <w:sz w:val="36"/>
          <w:szCs w:val="36"/>
        </w:rPr>
        <w:t xml:space="preserve">, A. (2015, July 31). How Martin Luther King Jr. convinced 'Star Trek's' Lt. </w:t>
      </w:r>
      <w:proofErr w:type="spellStart"/>
      <w:r w:rsidRPr="000841D7">
        <w:rPr>
          <w:rFonts w:ascii="Arial" w:eastAsia="Times New Roman" w:hAnsi="Arial" w:cs="Arial"/>
          <w:color w:val="001847"/>
          <w:sz w:val="36"/>
          <w:szCs w:val="36"/>
        </w:rPr>
        <w:t>Uhura</w:t>
      </w:r>
      <w:proofErr w:type="spellEnd"/>
      <w:r w:rsidRPr="000841D7">
        <w:rPr>
          <w:rFonts w:ascii="Arial" w:eastAsia="Times New Roman" w:hAnsi="Arial" w:cs="Arial"/>
          <w:color w:val="001847"/>
          <w:sz w:val="36"/>
          <w:szCs w:val="36"/>
        </w:rPr>
        <w:t xml:space="preserve"> to stay on the show. Retrieved from</w:t>
      </w:r>
    </w:p>
    <w:p w:rsidR="000841D7" w:rsidRPr="000841D7" w:rsidRDefault="000841D7" w:rsidP="000841D7">
      <w:pPr>
        <w:spacing w:after="150" w:line="240" w:lineRule="auto"/>
        <w:rPr>
          <w:rFonts w:ascii="Arial" w:eastAsia="Times New Roman" w:hAnsi="Arial" w:cs="Arial"/>
          <w:color w:val="001847"/>
          <w:sz w:val="36"/>
          <w:szCs w:val="36"/>
        </w:rPr>
      </w:pPr>
      <w:hyperlink r:id="rId5" w:tgtFrame="_blank" w:history="1">
        <w:r w:rsidRPr="000841D7">
          <w:rPr>
            <w:rFonts w:ascii="Arial" w:eastAsia="Times New Roman" w:hAnsi="Arial" w:cs="Arial"/>
            <w:color w:val="0000FF"/>
            <w:sz w:val="36"/>
            <w:u w:val="single"/>
          </w:rPr>
          <w:t>https://www.washingtonpost.com/news/arts-and-entertainment/wp/2015/07/31/how-martin-luther-king-jr-convinced-star-treks-uhura-to-stay-on-the-show/</w:t>
        </w:r>
      </w:hyperlink>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 xml:space="preserve">Boettcher, S. (Director). (2014, April 29). </w:t>
      </w:r>
      <w:proofErr w:type="gramStart"/>
      <w:r w:rsidRPr="000841D7">
        <w:rPr>
          <w:rFonts w:ascii="Arial" w:eastAsia="Times New Roman" w:hAnsi="Arial" w:cs="Arial"/>
          <w:color w:val="001847"/>
          <w:sz w:val="36"/>
          <w:szCs w:val="36"/>
        </w:rPr>
        <w:t>Breaking Barriers [Television series episode].</w:t>
      </w:r>
      <w:proofErr w:type="gramEnd"/>
      <w:r w:rsidRPr="000841D7">
        <w:rPr>
          <w:rFonts w:ascii="Arial" w:eastAsia="Times New Roman" w:hAnsi="Arial" w:cs="Arial"/>
          <w:color w:val="001847"/>
          <w:sz w:val="36"/>
          <w:szCs w:val="36"/>
        </w:rPr>
        <w:t xml:space="preserve"> </w:t>
      </w:r>
      <w:proofErr w:type="gramStart"/>
      <w:r w:rsidRPr="000841D7">
        <w:rPr>
          <w:rFonts w:ascii="Arial" w:eastAsia="Times New Roman" w:hAnsi="Arial" w:cs="Arial"/>
          <w:color w:val="001847"/>
          <w:sz w:val="36"/>
          <w:szCs w:val="36"/>
        </w:rPr>
        <w:t>In </w:t>
      </w:r>
      <w:r w:rsidRPr="000841D7">
        <w:rPr>
          <w:rFonts w:ascii="Arial" w:eastAsia="Times New Roman" w:hAnsi="Arial" w:cs="Arial"/>
          <w:i/>
          <w:iCs/>
          <w:color w:val="001847"/>
          <w:sz w:val="36"/>
        </w:rPr>
        <w:t>Pioneers in Television</w:t>
      </w:r>
      <w:r w:rsidRPr="000841D7">
        <w:rPr>
          <w:rFonts w:ascii="Arial" w:eastAsia="Times New Roman" w:hAnsi="Arial" w:cs="Arial"/>
          <w:color w:val="001847"/>
          <w:sz w:val="36"/>
          <w:szCs w:val="36"/>
        </w:rPr>
        <w:t>.</w:t>
      </w:r>
      <w:proofErr w:type="gramEnd"/>
      <w:r w:rsidRPr="000841D7">
        <w:rPr>
          <w:rFonts w:ascii="Arial" w:eastAsia="Times New Roman" w:hAnsi="Arial" w:cs="Arial"/>
          <w:color w:val="001847"/>
          <w:sz w:val="36"/>
          <w:szCs w:val="36"/>
        </w:rPr>
        <w:t xml:space="preserve"> Arlington, Virginia: PBS.</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b/>
          <w:bCs/>
          <w:color w:val="001847"/>
          <w:sz w:val="36"/>
          <w:u w:val="single"/>
        </w:rPr>
        <w:t>Written Assignment Instructions:</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b/>
          <w:bCs/>
          <w:color w:val="001847"/>
          <w:sz w:val="36"/>
        </w:rPr>
        <w:lastRenderedPageBreak/>
        <w:t>Select</w:t>
      </w:r>
      <w:r w:rsidRPr="000841D7">
        <w:rPr>
          <w:rFonts w:ascii="Arial" w:eastAsia="Times New Roman" w:hAnsi="Arial" w:cs="Arial"/>
          <w:color w:val="001847"/>
          <w:sz w:val="36"/>
          <w:szCs w:val="36"/>
        </w:rPr>
        <w:t>: two television shows (one from the 1950s and another from the 1960s) from the lists below.</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1950s: </w:t>
      </w:r>
      <w:r w:rsidRPr="000841D7">
        <w:rPr>
          <w:rFonts w:ascii="Arial" w:eastAsia="Times New Roman" w:hAnsi="Arial" w:cs="Arial"/>
          <w:i/>
          <w:iCs/>
          <w:color w:val="001847"/>
          <w:sz w:val="36"/>
        </w:rPr>
        <w:t>Amos and Andy</w:t>
      </w:r>
      <w:r w:rsidRPr="000841D7">
        <w:rPr>
          <w:rFonts w:ascii="Arial" w:eastAsia="Times New Roman" w:hAnsi="Arial" w:cs="Arial"/>
          <w:color w:val="001847"/>
          <w:sz w:val="36"/>
          <w:szCs w:val="36"/>
        </w:rPr>
        <w:t>, </w:t>
      </w:r>
      <w:proofErr w:type="gramStart"/>
      <w:r w:rsidRPr="000841D7">
        <w:rPr>
          <w:rFonts w:ascii="Arial" w:eastAsia="Times New Roman" w:hAnsi="Arial" w:cs="Arial"/>
          <w:i/>
          <w:iCs/>
          <w:color w:val="001847"/>
          <w:sz w:val="36"/>
        </w:rPr>
        <w:t>The</w:t>
      </w:r>
      <w:proofErr w:type="gramEnd"/>
      <w:r w:rsidRPr="000841D7">
        <w:rPr>
          <w:rFonts w:ascii="Arial" w:eastAsia="Times New Roman" w:hAnsi="Arial" w:cs="Arial"/>
          <w:i/>
          <w:iCs/>
          <w:color w:val="001847"/>
          <w:sz w:val="36"/>
        </w:rPr>
        <w:t xml:space="preserve"> Cisco Kid</w:t>
      </w:r>
      <w:r w:rsidRPr="000841D7">
        <w:rPr>
          <w:rFonts w:ascii="Arial" w:eastAsia="Times New Roman" w:hAnsi="Arial" w:cs="Arial"/>
          <w:color w:val="001847"/>
          <w:sz w:val="36"/>
          <w:szCs w:val="36"/>
        </w:rPr>
        <w:t>, </w:t>
      </w:r>
      <w:r w:rsidRPr="000841D7">
        <w:rPr>
          <w:rFonts w:ascii="Arial" w:eastAsia="Times New Roman" w:hAnsi="Arial" w:cs="Arial"/>
          <w:i/>
          <w:iCs/>
          <w:color w:val="001847"/>
          <w:sz w:val="36"/>
        </w:rPr>
        <w:t>Beulah</w:t>
      </w:r>
      <w:r w:rsidRPr="000841D7">
        <w:rPr>
          <w:rFonts w:ascii="Arial" w:eastAsia="Times New Roman" w:hAnsi="Arial" w:cs="Arial"/>
          <w:color w:val="001847"/>
          <w:sz w:val="36"/>
          <w:szCs w:val="36"/>
        </w:rPr>
        <w:t>, and </w:t>
      </w:r>
      <w:r w:rsidRPr="000841D7">
        <w:rPr>
          <w:rFonts w:ascii="Arial" w:eastAsia="Times New Roman" w:hAnsi="Arial" w:cs="Arial"/>
          <w:i/>
          <w:iCs/>
          <w:color w:val="001847"/>
          <w:sz w:val="36"/>
        </w:rPr>
        <w:t>The Lone Ranger</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1960s: </w:t>
      </w:r>
      <w:r w:rsidRPr="000841D7">
        <w:rPr>
          <w:rFonts w:ascii="Arial" w:eastAsia="Times New Roman" w:hAnsi="Arial" w:cs="Arial"/>
          <w:i/>
          <w:iCs/>
          <w:color w:val="001847"/>
          <w:sz w:val="36"/>
        </w:rPr>
        <w:t>The Green Hornet</w:t>
      </w:r>
      <w:r w:rsidRPr="000841D7">
        <w:rPr>
          <w:rFonts w:ascii="Arial" w:eastAsia="Times New Roman" w:hAnsi="Arial" w:cs="Arial"/>
          <w:color w:val="001847"/>
          <w:sz w:val="36"/>
          <w:szCs w:val="36"/>
        </w:rPr>
        <w:t>, </w:t>
      </w:r>
      <w:r w:rsidRPr="000841D7">
        <w:rPr>
          <w:rFonts w:ascii="Arial" w:eastAsia="Times New Roman" w:hAnsi="Arial" w:cs="Arial"/>
          <w:i/>
          <w:iCs/>
          <w:color w:val="001847"/>
          <w:sz w:val="36"/>
        </w:rPr>
        <w:t>Star Trek</w:t>
      </w:r>
      <w:r w:rsidRPr="000841D7">
        <w:rPr>
          <w:rFonts w:ascii="Arial" w:eastAsia="Times New Roman" w:hAnsi="Arial" w:cs="Arial"/>
          <w:color w:val="001847"/>
          <w:sz w:val="36"/>
          <w:szCs w:val="36"/>
        </w:rPr>
        <w:t>, </w:t>
      </w:r>
      <w:r w:rsidRPr="000841D7">
        <w:rPr>
          <w:rFonts w:ascii="Arial" w:eastAsia="Times New Roman" w:hAnsi="Arial" w:cs="Arial"/>
          <w:i/>
          <w:iCs/>
          <w:color w:val="001847"/>
          <w:sz w:val="36"/>
        </w:rPr>
        <w:t>Julia</w:t>
      </w:r>
      <w:r w:rsidRPr="000841D7">
        <w:rPr>
          <w:rFonts w:ascii="Arial" w:eastAsia="Times New Roman" w:hAnsi="Arial" w:cs="Arial"/>
          <w:color w:val="001847"/>
          <w:sz w:val="36"/>
          <w:szCs w:val="36"/>
        </w:rPr>
        <w:t>, and </w:t>
      </w:r>
      <w:r w:rsidRPr="000841D7">
        <w:rPr>
          <w:rFonts w:ascii="Arial" w:eastAsia="Times New Roman" w:hAnsi="Arial" w:cs="Arial"/>
          <w:i/>
          <w:iCs/>
          <w:color w:val="001847"/>
          <w:sz w:val="36"/>
        </w:rPr>
        <w:t>Mod Squad</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b/>
          <w:bCs/>
          <w:color w:val="001847"/>
          <w:sz w:val="36"/>
        </w:rPr>
        <w:t>Research </w:t>
      </w:r>
      <w:r w:rsidRPr="000841D7">
        <w:rPr>
          <w:rFonts w:ascii="Arial" w:eastAsia="Times New Roman" w:hAnsi="Arial" w:cs="Arial"/>
          <w:color w:val="001847"/>
          <w:sz w:val="36"/>
          <w:szCs w:val="36"/>
        </w:rPr>
        <w:t>your shows, focusing on the minority characters. Look for answers to the following questions:</w:t>
      </w:r>
    </w:p>
    <w:p w:rsidR="000841D7" w:rsidRPr="000841D7" w:rsidRDefault="000841D7" w:rsidP="000841D7">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0841D7">
        <w:rPr>
          <w:rFonts w:ascii="Arial" w:eastAsia="Times New Roman" w:hAnsi="Arial" w:cs="Arial"/>
          <w:color w:val="001847"/>
          <w:sz w:val="36"/>
          <w:szCs w:val="36"/>
        </w:rPr>
        <w:t>What is the background of this show? What years was the show on TV?</w:t>
      </w:r>
    </w:p>
    <w:p w:rsidR="000841D7" w:rsidRPr="000841D7" w:rsidRDefault="000841D7" w:rsidP="000841D7">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0841D7">
        <w:rPr>
          <w:rFonts w:ascii="Arial" w:eastAsia="Times New Roman" w:hAnsi="Arial" w:cs="Arial"/>
          <w:color w:val="001847"/>
          <w:sz w:val="36"/>
          <w:szCs w:val="36"/>
        </w:rPr>
        <w:t>Focusing on Civil Rights, what social issues and historical events were taking place at the time the show was being broadcast?</w:t>
      </w:r>
    </w:p>
    <w:p w:rsidR="000841D7" w:rsidRPr="000841D7" w:rsidRDefault="000841D7" w:rsidP="000841D7">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0841D7">
        <w:rPr>
          <w:rFonts w:ascii="Arial" w:eastAsia="Times New Roman" w:hAnsi="Arial" w:cs="Arial"/>
          <w:color w:val="001847"/>
          <w:sz w:val="36"/>
          <w:szCs w:val="36"/>
        </w:rPr>
        <w:t>Focusing on Civil Rights, how do you see specific characters or elements from specific episodes fitting in with these important events and issues of the time? How are they historical artifacts (a reflection of the social, political, and cultural current events) of the Civil Rights Movement?</w:t>
      </w:r>
    </w:p>
    <w:p w:rsidR="000841D7" w:rsidRPr="000841D7" w:rsidRDefault="000841D7" w:rsidP="000841D7">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0841D7">
        <w:rPr>
          <w:rFonts w:ascii="Arial" w:eastAsia="Times New Roman" w:hAnsi="Arial" w:cs="Arial"/>
          <w:color w:val="001847"/>
          <w:sz w:val="36"/>
          <w:szCs w:val="36"/>
        </w:rPr>
        <w:t>How do you think these specific characters helped to shape the popular perceptions of minorities of the time? Please be specific.</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b/>
          <w:bCs/>
          <w:color w:val="001847"/>
          <w:sz w:val="36"/>
        </w:rPr>
        <w:t>Watch</w:t>
      </w:r>
      <w:r w:rsidRPr="000841D7">
        <w:rPr>
          <w:rFonts w:ascii="Arial" w:eastAsia="Times New Roman" w:hAnsi="Arial" w:cs="Arial"/>
          <w:color w:val="001847"/>
          <w:sz w:val="36"/>
          <w:szCs w:val="36"/>
        </w:rPr>
        <w:t xml:space="preserve"> at least one full episode each of your TV shows (using YouTube, Netflix, </w:t>
      </w:r>
      <w:proofErr w:type="spellStart"/>
      <w:r w:rsidRPr="000841D7">
        <w:rPr>
          <w:rFonts w:ascii="Arial" w:eastAsia="Times New Roman" w:hAnsi="Arial" w:cs="Arial"/>
          <w:color w:val="001847"/>
          <w:sz w:val="36"/>
          <w:szCs w:val="36"/>
        </w:rPr>
        <w:t>Hulu</w:t>
      </w:r>
      <w:proofErr w:type="spellEnd"/>
      <w:r w:rsidRPr="000841D7">
        <w:rPr>
          <w:rFonts w:ascii="Arial" w:eastAsia="Times New Roman" w:hAnsi="Arial" w:cs="Arial"/>
          <w:color w:val="001847"/>
          <w:sz w:val="36"/>
          <w:szCs w:val="36"/>
        </w:rPr>
        <w:t>, or other sources) and be sure to include this episode in your works cited list.</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b/>
          <w:bCs/>
          <w:color w:val="001847"/>
          <w:sz w:val="36"/>
        </w:rPr>
        <w:t>Write</w:t>
      </w:r>
      <w:r w:rsidRPr="000841D7">
        <w:rPr>
          <w:rFonts w:ascii="Arial" w:eastAsia="Times New Roman" w:hAnsi="Arial" w:cs="Arial"/>
          <w:color w:val="001847"/>
          <w:sz w:val="36"/>
          <w:szCs w:val="36"/>
        </w:rPr>
        <w:t xml:space="preserve"> an essay using the information you gathered from answering the above questions. Your thesis for this essay should attempt to answer these questions: Given the </w:t>
      </w:r>
      <w:r w:rsidRPr="000841D7">
        <w:rPr>
          <w:rFonts w:ascii="Arial" w:eastAsia="Times New Roman" w:hAnsi="Arial" w:cs="Arial"/>
          <w:color w:val="001847"/>
          <w:sz w:val="36"/>
          <w:szCs w:val="36"/>
        </w:rPr>
        <w:lastRenderedPageBreak/>
        <w:t>information you gathered about the background and cultural history on both television shows; explain their cultural relevance of each as they fit into the Civil Rights Movement. How are they historical artifacts of the Civil Rights Movement? How do you think each show and/or specific characters helped to shape popular perceptions of minorities at the time? Please be specific.</w:t>
      </w:r>
    </w:p>
    <w:p w:rsidR="000841D7" w:rsidRPr="000841D7" w:rsidRDefault="000841D7" w:rsidP="000841D7">
      <w:pPr>
        <w:spacing w:after="150" w:line="240" w:lineRule="auto"/>
        <w:rPr>
          <w:rFonts w:ascii="Arial" w:eastAsia="Times New Roman" w:hAnsi="Arial" w:cs="Arial"/>
          <w:color w:val="001847"/>
          <w:sz w:val="36"/>
          <w:szCs w:val="36"/>
        </w:rPr>
      </w:pPr>
      <w:r w:rsidRPr="000841D7">
        <w:rPr>
          <w:rFonts w:ascii="Arial" w:eastAsia="Times New Roman" w:hAnsi="Arial" w:cs="Arial"/>
          <w:color w:val="001847"/>
          <w:sz w:val="36"/>
          <w:szCs w:val="36"/>
        </w:rPr>
        <w:t>This essay should be at least 2 full pages not including heading and reference page. Paper should be in APA format, in-text citations should be reference. Please use credible sources such as Google Scholar or utilizing library resources. Please do not forget to cite your sources from YouTube, Netflix, etc.</w:t>
      </w:r>
    </w:p>
    <w:p w:rsidR="00F809DF" w:rsidRDefault="00F809DF"/>
    <w:sectPr w:rsidR="00F809DF" w:rsidSect="00F809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A6F5E"/>
    <w:multiLevelType w:val="multilevel"/>
    <w:tmpl w:val="6E00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41D7"/>
    <w:rsid w:val="000841D7"/>
    <w:rsid w:val="00F809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41D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41D7"/>
    <w:rPr>
      <w:i/>
      <w:iCs/>
    </w:rPr>
  </w:style>
  <w:style w:type="character" w:styleId="Hyperlink">
    <w:name w:val="Hyperlink"/>
    <w:basedOn w:val="DefaultParagraphFont"/>
    <w:uiPriority w:val="99"/>
    <w:semiHidden/>
    <w:unhideWhenUsed/>
    <w:rsid w:val="000841D7"/>
    <w:rPr>
      <w:color w:val="0000FF"/>
      <w:u w:val="single"/>
    </w:rPr>
  </w:style>
  <w:style w:type="character" w:styleId="Strong">
    <w:name w:val="Strong"/>
    <w:basedOn w:val="DefaultParagraphFont"/>
    <w:uiPriority w:val="22"/>
    <w:qFormat/>
    <w:rsid w:val="000841D7"/>
    <w:rPr>
      <w:b/>
      <w:bCs/>
    </w:rPr>
  </w:style>
</w:styles>
</file>

<file path=word/webSettings.xml><?xml version="1.0" encoding="utf-8"?>
<w:webSettings xmlns:r="http://schemas.openxmlformats.org/officeDocument/2006/relationships" xmlns:w="http://schemas.openxmlformats.org/wordprocessingml/2006/main">
  <w:divs>
    <w:div w:id="46932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washingtonpost.com/news/arts-and-entertainment/wp/2015/07/31/how-martin-luther-king-jr-convinced-star-treks-uhura-to-stay-on-the-sho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2021-05-31T05:33:00Z</dcterms:created>
  <dcterms:modified xsi:type="dcterms:W3CDTF">2021-05-31T05:33:00Z</dcterms:modified>
</cp:coreProperties>
</file>